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768" w:rsidRDefault="003B1BE8" w:rsidP="00F20974">
      <w:pPr>
        <w:pStyle w:val="Heading1"/>
        <w:ind w:left="0"/>
        <w:rPr>
          <w:rFonts w:asciiTheme="minorHAnsi" w:hAnsiTheme="minorHAnsi" w:cs="Arial"/>
          <w:sz w:val="32"/>
          <w:szCs w:val="32"/>
          <w:u w:val="single"/>
        </w:rPr>
      </w:pPr>
      <w:r w:rsidRPr="0045363D">
        <w:rPr>
          <w:rFonts w:asciiTheme="minorHAnsi" w:hAnsiTheme="minorHAnsi" w:cs="Arial"/>
          <w:noProof/>
          <w:sz w:val="32"/>
          <w:szCs w:val="32"/>
          <w:u w:val="single"/>
          <w:lang w:val="en-GB" w:eastAsia="en-GB" w:bidi="ar-SA"/>
        </w:rPr>
        <w:drawing>
          <wp:anchor distT="0" distB="0" distL="114300" distR="114300" simplePos="0" relativeHeight="251659264" behindDoc="0" locked="0" layoutInCell="1" allowOverlap="1" wp14:anchorId="1410C286" wp14:editId="6203490C">
            <wp:simplePos x="0" y="0"/>
            <wp:positionH relativeFrom="column">
              <wp:posOffset>8321675</wp:posOffset>
            </wp:positionH>
            <wp:positionV relativeFrom="paragraph">
              <wp:posOffset>-57150</wp:posOffset>
            </wp:positionV>
            <wp:extent cx="895350" cy="895350"/>
            <wp:effectExtent l="0" t="0" r="0" b="0"/>
            <wp:wrapNone/>
            <wp:docPr id="2" name="Picture 2" descr="Description: Barming ful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Barming ful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363D">
        <w:rPr>
          <w:rFonts w:asciiTheme="minorHAnsi" w:hAnsiTheme="minorHAnsi" w:cs="Arial"/>
          <w:noProof/>
          <w:sz w:val="32"/>
          <w:szCs w:val="32"/>
          <w:u w:val="single"/>
          <w:lang w:val="en-GB" w:eastAsia="en-GB" w:bidi="ar-SA"/>
        </w:rPr>
        <w:t>Times</w:t>
      </w:r>
      <w:r w:rsidR="0053276B" w:rsidRPr="0045363D">
        <w:rPr>
          <w:rFonts w:asciiTheme="minorHAnsi" w:hAnsiTheme="minorHAnsi" w:cs="Arial"/>
          <w:sz w:val="32"/>
          <w:szCs w:val="32"/>
          <w:u w:val="single"/>
        </w:rPr>
        <w:t xml:space="preserve"> </w:t>
      </w:r>
      <w:r w:rsidRPr="0045363D">
        <w:rPr>
          <w:rFonts w:asciiTheme="minorHAnsi" w:hAnsiTheme="minorHAnsi" w:cs="Arial"/>
          <w:sz w:val="32"/>
          <w:szCs w:val="32"/>
          <w:u w:val="single"/>
        </w:rPr>
        <w:t>Tables</w:t>
      </w:r>
      <w:r w:rsidR="00CB1E75" w:rsidRPr="0045363D">
        <w:rPr>
          <w:rFonts w:asciiTheme="minorHAnsi" w:hAnsiTheme="minorHAnsi" w:cs="Arial"/>
          <w:sz w:val="32"/>
          <w:szCs w:val="32"/>
          <w:u w:val="single"/>
        </w:rPr>
        <w:t xml:space="preserve"> at South Wingfield Primary</w:t>
      </w:r>
      <w:r w:rsidR="0045363D" w:rsidRPr="0045363D">
        <w:rPr>
          <w:rFonts w:asciiTheme="minorHAnsi" w:hAnsiTheme="minorHAnsi" w:cs="Arial"/>
          <w:sz w:val="32"/>
          <w:szCs w:val="32"/>
          <w:u w:val="single"/>
        </w:rPr>
        <w:t xml:space="preserve"> </w:t>
      </w:r>
    </w:p>
    <w:p w:rsidR="00F20974" w:rsidRPr="0045363D" w:rsidRDefault="00F20974" w:rsidP="00F20974">
      <w:pPr>
        <w:pStyle w:val="Heading1"/>
        <w:ind w:left="0"/>
        <w:rPr>
          <w:rFonts w:asciiTheme="minorHAnsi" w:hAnsiTheme="minorHAnsi" w:cs="Arial"/>
          <w:sz w:val="32"/>
          <w:szCs w:val="32"/>
          <w:u w:val="single"/>
        </w:rPr>
      </w:pPr>
    </w:p>
    <w:p w:rsidR="00EF7DEF" w:rsidRPr="0045363D" w:rsidRDefault="00EF7DEF" w:rsidP="00EF7DEF">
      <w:pPr>
        <w:pStyle w:val="Heading1"/>
        <w:ind w:left="0"/>
        <w:jc w:val="left"/>
        <w:rPr>
          <w:rFonts w:asciiTheme="minorHAnsi" w:hAnsiTheme="minorHAnsi" w:cstheme="minorHAnsi"/>
          <w:sz w:val="32"/>
          <w:szCs w:val="32"/>
          <w:u w:val="single"/>
        </w:rPr>
      </w:pPr>
      <w:r w:rsidRPr="0045363D">
        <w:rPr>
          <w:rFonts w:asciiTheme="minorHAnsi" w:hAnsiTheme="minorHAnsi" w:cstheme="minorHAnsi"/>
          <w:color w:val="0C1F32"/>
          <w:sz w:val="24"/>
          <w:szCs w:val="24"/>
        </w:rPr>
        <w:t>Why do we teach children times tables in primary school?</w:t>
      </w:r>
    </w:p>
    <w:p w:rsidR="00EF7DEF" w:rsidRPr="0045363D" w:rsidRDefault="00EF7DEF" w:rsidP="00474965">
      <w:pPr>
        <w:pStyle w:val="Heading4"/>
        <w:shd w:val="clear" w:color="auto" w:fill="FFFFFF"/>
        <w:spacing w:before="0" w:after="225"/>
        <w:textAlignment w:val="baseline"/>
        <w:rPr>
          <w:rFonts w:asciiTheme="minorHAnsi" w:eastAsia="Times New Roman" w:hAnsiTheme="minorHAnsi" w:cstheme="minorHAnsi"/>
          <w:i w:val="0"/>
          <w:color w:val="0C1F32"/>
          <w:sz w:val="24"/>
          <w:szCs w:val="24"/>
          <w:lang w:val="en-GB" w:bidi="ar-SA"/>
        </w:rPr>
      </w:pPr>
      <w:r w:rsidRPr="0045363D">
        <w:rPr>
          <w:rFonts w:asciiTheme="minorHAnsi" w:hAnsiTheme="minorHAnsi" w:cstheme="minorHAnsi"/>
          <w:i w:val="0"/>
          <w:color w:val="0C1F32"/>
          <w:sz w:val="24"/>
          <w:szCs w:val="24"/>
        </w:rPr>
        <w:t xml:space="preserve">1. Times tables are fundamental to many </w:t>
      </w:r>
      <w:proofErr w:type="spellStart"/>
      <w:r w:rsidRPr="0045363D">
        <w:rPr>
          <w:rFonts w:asciiTheme="minorHAnsi" w:hAnsiTheme="minorHAnsi" w:cstheme="minorHAnsi"/>
          <w:i w:val="0"/>
          <w:color w:val="0C1F32"/>
          <w:sz w:val="24"/>
          <w:szCs w:val="24"/>
        </w:rPr>
        <w:t>maths</w:t>
      </w:r>
      <w:proofErr w:type="spellEnd"/>
      <w:r w:rsidRPr="0045363D">
        <w:rPr>
          <w:rFonts w:asciiTheme="minorHAnsi" w:hAnsiTheme="minorHAnsi" w:cstheme="minorHAnsi"/>
          <w:i w:val="0"/>
          <w:color w:val="0C1F32"/>
          <w:sz w:val="24"/>
          <w:szCs w:val="24"/>
        </w:rPr>
        <w:t xml:space="preserve"> topics</w:t>
      </w:r>
    </w:p>
    <w:p w:rsidR="00EF7DEF" w:rsidRPr="0045363D" w:rsidRDefault="00EF7DEF" w:rsidP="00474965">
      <w:pPr>
        <w:pStyle w:val="Heading4"/>
        <w:shd w:val="clear" w:color="auto" w:fill="FFFFFF"/>
        <w:spacing w:before="0" w:after="225"/>
        <w:textAlignment w:val="baseline"/>
        <w:rPr>
          <w:rFonts w:asciiTheme="minorHAnsi" w:eastAsia="Times New Roman" w:hAnsiTheme="minorHAnsi" w:cstheme="minorHAnsi"/>
          <w:i w:val="0"/>
          <w:color w:val="0C1F32"/>
          <w:sz w:val="24"/>
          <w:szCs w:val="24"/>
          <w:lang w:val="en-GB" w:bidi="ar-SA"/>
        </w:rPr>
      </w:pPr>
      <w:r w:rsidRPr="0045363D">
        <w:rPr>
          <w:rFonts w:asciiTheme="minorHAnsi" w:hAnsiTheme="minorHAnsi" w:cstheme="minorHAnsi"/>
          <w:i w:val="0"/>
          <w:color w:val="0C1F32"/>
          <w:sz w:val="24"/>
          <w:szCs w:val="24"/>
        </w:rPr>
        <w:t>2. Freeing up working memory allows pupils to develop their reasoning skills</w:t>
      </w:r>
    </w:p>
    <w:p w:rsidR="00EF7DEF" w:rsidRPr="0045363D" w:rsidRDefault="00EF7DEF" w:rsidP="00474965">
      <w:pPr>
        <w:pStyle w:val="Heading4"/>
        <w:shd w:val="clear" w:color="auto" w:fill="FFFFFF"/>
        <w:spacing w:before="0" w:after="225"/>
        <w:textAlignment w:val="baseline"/>
        <w:rPr>
          <w:rFonts w:asciiTheme="minorHAnsi" w:hAnsiTheme="minorHAnsi" w:cstheme="minorHAnsi"/>
          <w:i w:val="0"/>
          <w:color w:val="0C1F32"/>
          <w:sz w:val="24"/>
          <w:szCs w:val="24"/>
        </w:rPr>
      </w:pPr>
      <w:r w:rsidRPr="0045363D">
        <w:rPr>
          <w:rFonts w:asciiTheme="minorHAnsi" w:hAnsiTheme="minorHAnsi" w:cstheme="minorHAnsi"/>
          <w:i w:val="0"/>
          <w:color w:val="0C1F32"/>
          <w:sz w:val="24"/>
          <w:szCs w:val="24"/>
        </w:rPr>
        <w:t>3. Multiplication and division feature very highly in the KS2 SATs reasoning papers</w:t>
      </w:r>
    </w:p>
    <w:p w:rsidR="00EF7DEF" w:rsidRPr="0045363D" w:rsidRDefault="0045363D" w:rsidP="0045363D">
      <w:pPr>
        <w:tabs>
          <w:tab w:val="left" w:pos="8559"/>
        </w:tabs>
        <w:rPr>
          <w:rFonts w:asciiTheme="minorHAnsi" w:hAnsiTheme="minorHAnsi"/>
        </w:rPr>
      </w:pPr>
      <w:r w:rsidRPr="0045363D">
        <w:rPr>
          <w:rFonts w:asciiTheme="minorHAnsi" w:hAnsiTheme="minorHAnsi"/>
        </w:rPr>
        <w:tab/>
      </w:r>
    </w:p>
    <w:p w:rsidR="00EF7DEF" w:rsidRPr="0045363D" w:rsidRDefault="00EF7DEF" w:rsidP="00EF7DEF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5363D">
        <w:rPr>
          <w:rFonts w:asciiTheme="minorHAnsi" w:hAnsiTheme="minorHAnsi" w:cstheme="minorHAnsi"/>
          <w:b/>
          <w:sz w:val="24"/>
          <w:szCs w:val="24"/>
          <w:u w:val="single"/>
        </w:rPr>
        <w:t>How do we teach times tables?</w:t>
      </w:r>
    </w:p>
    <w:p w:rsidR="00EF7DEF" w:rsidRPr="0045363D" w:rsidRDefault="00EF7DEF" w:rsidP="00EF7DEF">
      <w:pPr>
        <w:pStyle w:val="Heading4"/>
        <w:shd w:val="clear" w:color="auto" w:fill="FFFFFF"/>
        <w:spacing w:before="0" w:line="480" w:lineRule="atLeast"/>
        <w:textAlignment w:val="baseline"/>
        <w:rPr>
          <w:rFonts w:asciiTheme="minorHAnsi" w:eastAsia="Times New Roman" w:hAnsiTheme="minorHAnsi" w:cstheme="minorHAnsi"/>
          <w:i w:val="0"/>
          <w:color w:val="0C1F32"/>
          <w:sz w:val="24"/>
          <w:szCs w:val="24"/>
          <w:lang w:val="en-GB" w:bidi="ar-SA"/>
        </w:rPr>
      </w:pPr>
      <w:r w:rsidRPr="0045363D">
        <w:rPr>
          <w:rStyle w:val="Strong"/>
          <w:rFonts w:asciiTheme="minorHAnsi" w:hAnsiTheme="minorHAnsi" w:cstheme="minorHAnsi"/>
          <w:bCs w:val="0"/>
          <w:i w:val="0"/>
          <w:color w:val="0C1F32"/>
          <w:sz w:val="24"/>
          <w:szCs w:val="24"/>
          <w:bdr w:val="none" w:sz="0" w:space="0" w:color="auto" w:frame="1"/>
        </w:rPr>
        <w:t>1. Repeated addition</w:t>
      </w:r>
    </w:p>
    <w:p w:rsidR="00EF7DEF" w:rsidRPr="0045363D" w:rsidRDefault="00EF7DEF" w:rsidP="00EF7DEF">
      <w:pPr>
        <w:pStyle w:val="NormalWeb"/>
        <w:shd w:val="clear" w:color="auto" w:fill="FFFFFF"/>
        <w:spacing w:before="0" w:beforeAutospacing="0" w:after="0" w:afterAutospacing="0" w:line="510" w:lineRule="atLeast"/>
        <w:textAlignment w:val="baseline"/>
        <w:rPr>
          <w:rFonts w:asciiTheme="minorHAnsi" w:hAnsiTheme="minorHAnsi" w:cstheme="minorHAnsi"/>
          <w:color w:val="0C1F32"/>
        </w:rPr>
      </w:pPr>
      <w:r w:rsidRPr="0045363D">
        <w:rPr>
          <w:rStyle w:val="Emphasis"/>
          <w:rFonts w:asciiTheme="minorHAnsi" w:eastAsia="Calibri" w:hAnsiTheme="minorHAnsi" w:cstheme="minorHAnsi"/>
          <w:i w:val="0"/>
          <w:color w:val="0C1F32"/>
          <w:bdr w:val="none" w:sz="0" w:space="0" w:color="auto" w:frame="1"/>
        </w:rPr>
        <w:t>4 x 5 is the same as 5 + 5 + 5 + 5. </w:t>
      </w:r>
    </w:p>
    <w:p w:rsidR="00EF7DEF" w:rsidRPr="0045363D" w:rsidRDefault="00EF7DEF" w:rsidP="00EF7DEF">
      <w:pPr>
        <w:rPr>
          <w:rFonts w:asciiTheme="minorHAnsi" w:hAnsiTheme="minorHAnsi" w:cstheme="minorHAnsi"/>
          <w:sz w:val="24"/>
          <w:szCs w:val="24"/>
        </w:rPr>
      </w:pPr>
    </w:p>
    <w:p w:rsidR="00EF7DEF" w:rsidRPr="0045363D" w:rsidRDefault="00EF7DEF" w:rsidP="00EF7DEF">
      <w:pPr>
        <w:pStyle w:val="Heading4"/>
        <w:shd w:val="clear" w:color="auto" w:fill="FFFFFF"/>
        <w:spacing w:before="0" w:line="480" w:lineRule="atLeast"/>
        <w:textAlignment w:val="baseline"/>
        <w:rPr>
          <w:rFonts w:asciiTheme="minorHAnsi" w:eastAsia="Times New Roman" w:hAnsiTheme="minorHAnsi" w:cstheme="minorHAnsi"/>
          <w:i w:val="0"/>
          <w:color w:val="0C1F32"/>
          <w:sz w:val="24"/>
          <w:szCs w:val="24"/>
          <w:lang w:val="en-GB" w:bidi="ar-SA"/>
        </w:rPr>
      </w:pPr>
      <w:r w:rsidRPr="0045363D">
        <w:rPr>
          <w:rStyle w:val="Strong"/>
          <w:rFonts w:asciiTheme="minorHAnsi" w:hAnsiTheme="minorHAnsi" w:cstheme="minorHAnsi"/>
          <w:bCs w:val="0"/>
          <w:i w:val="0"/>
          <w:color w:val="0C1F32"/>
          <w:sz w:val="24"/>
          <w:szCs w:val="24"/>
          <w:bdr w:val="none" w:sz="0" w:space="0" w:color="auto" w:frame="1"/>
        </w:rPr>
        <w:t>2. Multiplication is commutative</w:t>
      </w:r>
    </w:p>
    <w:p w:rsidR="00EF7DEF" w:rsidRPr="0045363D" w:rsidRDefault="00EF7DEF" w:rsidP="00EF7DEF">
      <w:pPr>
        <w:pStyle w:val="NormalWeb"/>
        <w:shd w:val="clear" w:color="auto" w:fill="FFFFFF"/>
        <w:spacing w:before="0" w:beforeAutospacing="0" w:after="0" w:afterAutospacing="0" w:line="510" w:lineRule="atLeast"/>
        <w:textAlignment w:val="baseline"/>
        <w:rPr>
          <w:rFonts w:asciiTheme="minorHAnsi" w:hAnsiTheme="minorHAnsi" w:cstheme="minorHAnsi"/>
          <w:color w:val="0C1F32"/>
        </w:rPr>
      </w:pPr>
      <w:r w:rsidRPr="0045363D">
        <w:rPr>
          <w:rStyle w:val="Emphasis"/>
          <w:rFonts w:asciiTheme="minorHAnsi" w:eastAsia="Calibri" w:hAnsiTheme="minorHAnsi" w:cstheme="minorHAnsi"/>
          <w:i w:val="0"/>
          <w:color w:val="0C1F32"/>
          <w:bdr w:val="none" w:sz="0" w:space="0" w:color="auto" w:frame="1"/>
        </w:rPr>
        <w:t>4 x 5 is the same as 5 x 4.</w:t>
      </w:r>
    </w:p>
    <w:p w:rsidR="00EF7DEF" w:rsidRPr="0045363D" w:rsidRDefault="00EF7DEF" w:rsidP="00EF7DEF">
      <w:pPr>
        <w:rPr>
          <w:rFonts w:asciiTheme="minorHAnsi" w:hAnsiTheme="minorHAnsi" w:cstheme="minorHAnsi"/>
          <w:sz w:val="24"/>
          <w:szCs w:val="24"/>
        </w:rPr>
      </w:pPr>
    </w:p>
    <w:p w:rsidR="00EF7DEF" w:rsidRPr="0045363D" w:rsidRDefault="00EF7DEF" w:rsidP="00EF7DEF">
      <w:pPr>
        <w:pStyle w:val="Heading4"/>
        <w:shd w:val="clear" w:color="auto" w:fill="FFFFFF"/>
        <w:spacing w:before="0" w:line="480" w:lineRule="atLeast"/>
        <w:textAlignment w:val="baseline"/>
        <w:rPr>
          <w:rFonts w:asciiTheme="minorHAnsi" w:eastAsia="Times New Roman" w:hAnsiTheme="minorHAnsi" w:cstheme="minorHAnsi"/>
          <w:i w:val="0"/>
          <w:color w:val="0C1F32"/>
          <w:sz w:val="24"/>
          <w:szCs w:val="24"/>
          <w:lang w:val="en-GB" w:bidi="ar-SA"/>
        </w:rPr>
      </w:pPr>
      <w:r w:rsidRPr="0045363D">
        <w:rPr>
          <w:rStyle w:val="Strong"/>
          <w:rFonts w:asciiTheme="minorHAnsi" w:hAnsiTheme="minorHAnsi" w:cstheme="minorHAnsi"/>
          <w:bCs w:val="0"/>
          <w:i w:val="0"/>
          <w:color w:val="0C1F32"/>
          <w:sz w:val="24"/>
          <w:szCs w:val="24"/>
          <w:bdr w:val="none" w:sz="0" w:space="0" w:color="auto" w:frame="1"/>
        </w:rPr>
        <w:t>3. Multiplication is the inverse of division</w:t>
      </w:r>
    </w:p>
    <w:p w:rsidR="00EF7DEF" w:rsidRPr="0045363D" w:rsidRDefault="00EF7DEF" w:rsidP="00EF7DEF">
      <w:pPr>
        <w:pStyle w:val="NormalWeb"/>
        <w:shd w:val="clear" w:color="auto" w:fill="FFFFFF"/>
        <w:spacing w:before="0" w:beforeAutospacing="0" w:after="0" w:afterAutospacing="0" w:line="510" w:lineRule="atLeast"/>
        <w:textAlignment w:val="baseline"/>
        <w:rPr>
          <w:rFonts w:asciiTheme="minorHAnsi" w:hAnsiTheme="minorHAnsi" w:cstheme="minorHAnsi"/>
          <w:color w:val="0C1F32"/>
        </w:rPr>
      </w:pPr>
      <w:r w:rsidRPr="0045363D">
        <w:rPr>
          <w:rStyle w:val="Emphasis"/>
          <w:rFonts w:asciiTheme="minorHAnsi" w:eastAsia="Calibri" w:hAnsiTheme="minorHAnsi" w:cstheme="minorHAnsi"/>
          <w:i w:val="0"/>
          <w:color w:val="0C1F32"/>
          <w:bdr w:val="none" w:sz="0" w:space="0" w:color="auto" w:frame="1"/>
        </w:rPr>
        <w:t>20 ÷ 5 = 4 can be worked out because 5 x 4 = 20.</w:t>
      </w:r>
    </w:p>
    <w:p w:rsidR="00EF7DEF" w:rsidRPr="0045363D" w:rsidRDefault="00EF7DEF" w:rsidP="00EF7DEF">
      <w:pPr>
        <w:rPr>
          <w:rFonts w:asciiTheme="minorHAnsi" w:hAnsiTheme="minorHAnsi" w:cstheme="minorHAnsi"/>
          <w:sz w:val="24"/>
          <w:szCs w:val="24"/>
        </w:rPr>
      </w:pPr>
    </w:p>
    <w:p w:rsidR="00EF7DEF" w:rsidRPr="0045363D" w:rsidRDefault="00EF7DEF" w:rsidP="00EF7DEF">
      <w:pPr>
        <w:pStyle w:val="Heading4"/>
        <w:shd w:val="clear" w:color="auto" w:fill="FFFFFF"/>
        <w:spacing w:before="0" w:line="480" w:lineRule="atLeast"/>
        <w:textAlignment w:val="baseline"/>
        <w:rPr>
          <w:rFonts w:asciiTheme="minorHAnsi" w:eastAsia="Times New Roman" w:hAnsiTheme="minorHAnsi" w:cstheme="minorHAnsi"/>
          <w:i w:val="0"/>
          <w:color w:val="0C1F32"/>
          <w:sz w:val="24"/>
          <w:szCs w:val="24"/>
          <w:lang w:val="en-GB" w:bidi="ar-SA"/>
        </w:rPr>
      </w:pPr>
      <w:r w:rsidRPr="0045363D">
        <w:rPr>
          <w:rStyle w:val="Strong"/>
          <w:rFonts w:asciiTheme="minorHAnsi" w:hAnsiTheme="minorHAnsi" w:cstheme="minorHAnsi"/>
          <w:bCs w:val="0"/>
          <w:i w:val="0"/>
          <w:color w:val="0C1F32"/>
          <w:sz w:val="24"/>
          <w:szCs w:val="24"/>
          <w:bdr w:val="none" w:sz="0" w:space="0" w:color="auto" w:frame="1"/>
        </w:rPr>
        <w:t>4. Number families</w:t>
      </w:r>
    </w:p>
    <w:p w:rsidR="00474965" w:rsidRPr="0045363D" w:rsidRDefault="00EF7DEF" w:rsidP="0047496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Emphasis"/>
          <w:rFonts w:asciiTheme="minorHAnsi" w:eastAsia="Calibri" w:hAnsiTheme="minorHAnsi" w:cstheme="minorHAnsi"/>
          <w:i w:val="0"/>
          <w:color w:val="0C1F32"/>
          <w:bdr w:val="none" w:sz="0" w:space="0" w:color="auto" w:frame="1"/>
        </w:rPr>
      </w:pPr>
      <w:r w:rsidRPr="0045363D">
        <w:rPr>
          <w:rStyle w:val="Emphasis"/>
          <w:rFonts w:asciiTheme="minorHAnsi" w:eastAsia="Calibri" w:hAnsiTheme="minorHAnsi" w:cstheme="minorHAnsi"/>
          <w:i w:val="0"/>
          <w:color w:val="0C1F32"/>
          <w:bdr w:val="none" w:sz="0" w:space="0" w:color="auto" w:frame="1"/>
        </w:rPr>
        <w:t xml:space="preserve">4 x 5 = 20, </w:t>
      </w:r>
    </w:p>
    <w:p w:rsidR="00474965" w:rsidRPr="0045363D" w:rsidRDefault="00EF7DEF" w:rsidP="0047496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Emphasis"/>
          <w:rFonts w:asciiTheme="minorHAnsi" w:eastAsia="Calibri" w:hAnsiTheme="minorHAnsi" w:cstheme="minorHAnsi"/>
          <w:i w:val="0"/>
          <w:color w:val="0C1F32"/>
          <w:bdr w:val="none" w:sz="0" w:space="0" w:color="auto" w:frame="1"/>
        </w:rPr>
      </w:pPr>
      <w:r w:rsidRPr="0045363D">
        <w:rPr>
          <w:rStyle w:val="Emphasis"/>
          <w:rFonts w:asciiTheme="minorHAnsi" w:eastAsia="Calibri" w:hAnsiTheme="minorHAnsi" w:cstheme="minorHAnsi"/>
          <w:i w:val="0"/>
          <w:color w:val="0C1F32"/>
          <w:bdr w:val="none" w:sz="0" w:space="0" w:color="auto" w:frame="1"/>
        </w:rPr>
        <w:t>5 x 4 = 20, </w:t>
      </w:r>
    </w:p>
    <w:p w:rsidR="00474965" w:rsidRPr="0045363D" w:rsidRDefault="00EF7DEF" w:rsidP="0047496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Emphasis"/>
          <w:rFonts w:asciiTheme="minorHAnsi" w:eastAsia="Calibri" w:hAnsiTheme="minorHAnsi" w:cstheme="minorHAnsi"/>
          <w:i w:val="0"/>
          <w:color w:val="0C1F32"/>
          <w:bdr w:val="none" w:sz="0" w:space="0" w:color="auto" w:frame="1"/>
        </w:rPr>
      </w:pPr>
      <w:r w:rsidRPr="0045363D">
        <w:rPr>
          <w:rStyle w:val="Emphasis"/>
          <w:rFonts w:asciiTheme="minorHAnsi" w:eastAsia="Calibri" w:hAnsiTheme="minorHAnsi" w:cstheme="minorHAnsi"/>
          <w:i w:val="0"/>
          <w:color w:val="0C1F32"/>
          <w:bdr w:val="none" w:sz="0" w:space="0" w:color="auto" w:frame="1"/>
        </w:rPr>
        <w:t xml:space="preserve">20 ÷ 5 = 4, </w:t>
      </w:r>
    </w:p>
    <w:p w:rsidR="00EF7DEF" w:rsidRPr="0045363D" w:rsidRDefault="00EF7DEF" w:rsidP="0047496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C1F32"/>
        </w:rPr>
      </w:pPr>
      <w:r w:rsidRPr="0045363D">
        <w:rPr>
          <w:rStyle w:val="Emphasis"/>
          <w:rFonts w:asciiTheme="minorHAnsi" w:eastAsia="Calibri" w:hAnsiTheme="minorHAnsi" w:cstheme="minorHAnsi"/>
          <w:i w:val="0"/>
          <w:color w:val="0C1F32"/>
          <w:bdr w:val="none" w:sz="0" w:space="0" w:color="auto" w:frame="1"/>
        </w:rPr>
        <w:t>20 ÷ 4 = 5</w:t>
      </w:r>
    </w:p>
    <w:p w:rsidR="00EF7DEF" w:rsidRPr="0045363D" w:rsidRDefault="00EF7DEF" w:rsidP="00EF7DEF">
      <w:pPr>
        <w:rPr>
          <w:rFonts w:asciiTheme="minorHAnsi" w:hAnsiTheme="minorHAnsi"/>
        </w:rPr>
      </w:pPr>
    </w:p>
    <w:p w:rsidR="00474965" w:rsidRPr="0045363D" w:rsidRDefault="00474965" w:rsidP="00EF7DEF">
      <w:pPr>
        <w:rPr>
          <w:rFonts w:asciiTheme="minorHAnsi" w:hAnsiTheme="minorHAnsi"/>
        </w:rPr>
      </w:pPr>
    </w:p>
    <w:p w:rsidR="00EF7DEF" w:rsidRPr="0045363D" w:rsidRDefault="00EF7DEF" w:rsidP="00EF7DEF">
      <w:pPr>
        <w:pStyle w:val="Heading1"/>
        <w:spacing w:line="240" w:lineRule="auto"/>
        <w:ind w:left="0"/>
        <w:jc w:val="left"/>
        <w:rPr>
          <w:rFonts w:asciiTheme="minorHAnsi" w:hAnsiTheme="minorHAnsi"/>
          <w:sz w:val="24"/>
          <w:szCs w:val="24"/>
        </w:rPr>
      </w:pPr>
    </w:p>
    <w:p w:rsidR="00EF7DEF" w:rsidRPr="0045363D" w:rsidRDefault="00EF7DEF" w:rsidP="00EF7DEF">
      <w:pPr>
        <w:pStyle w:val="Heading1"/>
        <w:spacing w:line="240" w:lineRule="auto"/>
        <w:ind w:left="0"/>
        <w:jc w:val="left"/>
        <w:rPr>
          <w:rFonts w:asciiTheme="minorHAnsi" w:hAnsiTheme="minorHAnsi"/>
          <w:sz w:val="24"/>
          <w:szCs w:val="24"/>
        </w:rPr>
      </w:pPr>
    </w:p>
    <w:p w:rsidR="0045363D" w:rsidRDefault="0045363D" w:rsidP="00EF7DEF">
      <w:pPr>
        <w:pStyle w:val="Heading1"/>
        <w:spacing w:line="240" w:lineRule="auto"/>
        <w:ind w:left="0"/>
        <w:jc w:val="left"/>
        <w:rPr>
          <w:rFonts w:asciiTheme="minorHAnsi" w:hAnsiTheme="minorHAnsi"/>
          <w:sz w:val="24"/>
          <w:szCs w:val="24"/>
        </w:rPr>
      </w:pPr>
    </w:p>
    <w:p w:rsidR="0045363D" w:rsidRDefault="0045363D" w:rsidP="00EF7DEF">
      <w:pPr>
        <w:pStyle w:val="Heading1"/>
        <w:spacing w:line="240" w:lineRule="auto"/>
        <w:ind w:left="0"/>
        <w:jc w:val="left"/>
        <w:rPr>
          <w:rFonts w:asciiTheme="minorHAnsi" w:hAnsiTheme="minorHAnsi"/>
          <w:sz w:val="24"/>
          <w:szCs w:val="24"/>
        </w:rPr>
      </w:pPr>
    </w:p>
    <w:p w:rsidR="0045363D" w:rsidRDefault="0045363D" w:rsidP="00EF7DEF">
      <w:pPr>
        <w:pStyle w:val="Heading1"/>
        <w:spacing w:line="240" w:lineRule="auto"/>
        <w:ind w:left="0"/>
        <w:jc w:val="left"/>
        <w:rPr>
          <w:rFonts w:asciiTheme="minorHAnsi" w:hAnsiTheme="minorHAnsi"/>
          <w:sz w:val="24"/>
          <w:szCs w:val="24"/>
        </w:rPr>
      </w:pPr>
    </w:p>
    <w:p w:rsidR="0045363D" w:rsidRDefault="0045363D" w:rsidP="00EF7DEF">
      <w:pPr>
        <w:pStyle w:val="Heading1"/>
        <w:spacing w:line="240" w:lineRule="auto"/>
        <w:ind w:left="0"/>
        <w:jc w:val="left"/>
        <w:rPr>
          <w:rFonts w:asciiTheme="minorHAnsi" w:hAnsiTheme="minorHAnsi"/>
          <w:sz w:val="24"/>
          <w:szCs w:val="24"/>
        </w:rPr>
      </w:pPr>
    </w:p>
    <w:p w:rsidR="0045363D" w:rsidRDefault="0045363D" w:rsidP="00EF7DEF">
      <w:pPr>
        <w:pStyle w:val="Heading1"/>
        <w:spacing w:line="240" w:lineRule="auto"/>
        <w:ind w:left="0"/>
        <w:jc w:val="left"/>
        <w:rPr>
          <w:rFonts w:asciiTheme="minorHAnsi" w:hAnsiTheme="minorHAnsi"/>
          <w:sz w:val="24"/>
          <w:szCs w:val="24"/>
        </w:rPr>
      </w:pPr>
    </w:p>
    <w:p w:rsidR="0045363D" w:rsidRDefault="0045363D" w:rsidP="00EF7DEF">
      <w:pPr>
        <w:pStyle w:val="Heading1"/>
        <w:spacing w:line="240" w:lineRule="auto"/>
        <w:ind w:left="0"/>
        <w:jc w:val="left"/>
        <w:rPr>
          <w:rFonts w:asciiTheme="minorHAnsi" w:hAnsiTheme="minorHAnsi"/>
          <w:sz w:val="24"/>
          <w:szCs w:val="24"/>
        </w:rPr>
      </w:pPr>
    </w:p>
    <w:p w:rsidR="00CB1E75" w:rsidRPr="0045363D" w:rsidRDefault="00495768" w:rsidP="0045363D">
      <w:pPr>
        <w:pStyle w:val="Heading1"/>
        <w:spacing w:line="240" w:lineRule="auto"/>
        <w:ind w:left="0"/>
        <w:jc w:val="left"/>
        <w:rPr>
          <w:rFonts w:asciiTheme="minorHAnsi" w:hAnsiTheme="minorHAnsi" w:cs="Arial"/>
          <w:sz w:val="24"/>
          <w:szCs w:val="24"/>
          <w:u w:val="single"/>
        </w:rPr>
      </w:pPr>
      <w:r w:rsidRPr="0045363D">
        <w:rPr>
          <w:rFonts w:asciiTheme="minorHAnsi" w:hAnsiTheme="minorHAnsi"/>
          <w:sz w:val="24"/>
          <w:szCs w:val="24"/>
        </w:rPr>
        <w:lastRenderedPageBreak/>
        <w:t xml:space="preserve">At South Wingfield Primary we believe that through a </w:t>
      </w:r>
      <w:r w:rsidR="00474965" w:rsidRPr="0045363D">
        <w:rPr>
          <w:rFonts w:asciiTheme="minorHAnsi" w:hAnsiTheme="minorHAnsi"/>
          <w:sz w:val="24"/>
          <w:szCs w:val="24"/>
        </w:rPr>
        <w:t xml:space="preserve">variety of interactive, visual, </w:t>
      </w:r>
      <w:r w:rsidRPr="0045363D">
        <w:rPr>
          <w:rFonts w:asciiTheme="minorHAnsi" w:hAnsiTheme="minorHAnsi"/>
          <w:sz w:val="24"/>
          <w:szCs w:val="24"/>
        </w:rPr>
        <w:t>engaging and rote learning techniques, most children can achieve the full times table knowledge by the time they enter Year 5.</w:t>
      </w:r>
      <w:r w:rsidR="00CB1E75" w:rsidRPr="0045363D">
        <w:rPr>
          <w:rFonts w:asciiTheme="minorHAnsi" w:hAnsiTheme="minorHAnsi" w:cs="Arial"/>
          <w:sz w:val="32"/>
          <w:szCs w:val="32"/>
          <w:u w:val="single"/>
        </w:rPr>
        <w:t xml:space="preserve"> </w:t>
      </w:r>
    </w:p>
    <w:p w:rsidR="00481FE8" w:rsidRPr="0045363D" w:rsidRDefault="00481FE8" w:rsidP="005E3CEE">
      <w:pPr>
        <w:pStyle w:val="Heading1"/>
        <w:spacing w:line="240" w:lineRule="auto"/>
        <w:ind w:left="0"/>
        <w:jc w:val="left"/>
        <w:rPr>
          <w:rFonts w:asciiTheme="minorHAnsi" w:hAnsiTheme="minorHAnsi" w:cs="Arial"/>
          <w:sz w:val="20"/>
          <w:szCs w:val="20"/>
          <w:u w:val="single"/>
        </w:rPr>
      </w:pPr>
    </w:p>
    <w:p w:rsidR="00CB1E75" w:rsidRPr="0045363D" w:rsidRDefault="00CB1E75" w:rsidP="0053276B">
      <w:pPr>
        <w:widowControl/>
        <w:numPr>
          <w:ilvl w:val="0"/>
          <w:numId w:val="8"/>
        </w:numPr>
        <w:adjustRightInd w:val="0"/>
        <w:rPr>
          <w:rFonts w:asciiTheme="minorHAnsi" w:hAnsiTheme="minorHAnsi" w:cstheme="minorHAnsi"/>
          <w:sz w:val="24"/>
          <w:szCs w:val="24"/>
        </w:rPr>
      </w:pPr>
      <w:r w:rsidRPr="0045363D">
        <w:rPr>
          <w:rFonts w:asciiTheme="minorHAnsi" w:hAnsiTheme="minorHAnsi" w:cstheme="minorHAnsi"/>
          <w:sz w:val="24"/>
          <w:szCs w:val="24"/>
        </w:rPr>
        <w:t>Maths lessons take place on a daily basis across the school lasting for approximately 50-60 minutes</w:t>
      </w:r>
      <w:r w:rsidR="00495768" w:rsidRPr="0045363D">
        <w:rPr>
          <w:rFonts w:asciiTheme="minorHAnsi" w:hAnsiTheme="minorHAnsi" w:cstheme="minorHAnsi"/>
          <w:sz w:val="24"/>
          <w:szCs w:val="24"/>
        </w:rPr>
        <w:t>, part of each lesson will be dedicated to a starter activity where children are given the opportunity to develop their times table knowledge and skills</w:t>
      </w:r>
      <w:r w:rsidRPr="0045363D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CB1E75" w:rsidRDefault="00CB1E75" w:rsidP="0053276B">
      <w:pPr>
        <w:widowControl/>
        <w:numPr>
          <w:ilvl w:val="0"/>
          <w:numId w:val="8"/>
        </w:numPr>
        <w:adjustRightInd w:val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5363D">
        <w:rPr>
          <w:rFonts w:asciiTheme="minorHAnsi" w:hAnsiTheme="minorHAnsi" w:cstheme="minorHAnsi"/>
          <w:b/>
          <w:sz w:val="24"/>
          <w:szCs w:val="24"/>
          <w:u w:val="single"/>
        </w:rPr>
        <w:t>Weekly Times Tables tests will take place i</w:t>
      </w:r>
      <w:r w:rsidR="0045363D">
        <w:rPr>
          <w:rFonts w:asciiTheme="minorHAnsi" w:hAnsiTheme="minorHAnsi" w:cstheme="minorHAnsi"/>
          <w:b/>
          <w:sz w:val="24"/>
          <w:szCs w:val="24"/>
          <w:u w:val="single"/>
        </w:rPr>
        <w:t>n addition to the Maths lessons</w:t>
      </w:r>
      <w:r w:rsidR="00495768" w:rsidRPr="0045363D">
        <w:rPr>
          <w:rFonts w:asciiTheme="minorHAnsi" w:hAnsiTheme="minorHAnsi" w:cstheme="minorHAnsi"/>
          <w:b/>
          <w:sz w:val="24"/>
          <w:szCs w:val="24"/>
          <w:u w:val="single"/>
        </w:rPr>
        <w:t>???</w:t>
      </w:r>
    </w:p>
    <w:p w:rsidR="006B6B05" w:rsidRDefault="006B6B05" w:rsidP="006B6B05">
      <w:pPr>
        <w:widowControl/>
        <w:adjustRightInd w:val="0"/>
        <w:ind w:left="72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5363D" w:rsidRDefault="0045363D" w:rsidP="0045363D">
      <w:pPr>
        <w:widowControl/>
        <w:adjustRightInd w:val="0"/>
        <w:ind w:left="72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5363D" w:rsidRPr="0045363D" w:rsidRDefault="0045363D" w:rsidP="0045363D">
      <w:pPr>
        <w:widowControl/>
        <w:adjustRightInd w:val="0"/>
        <w:ind w:left="72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0E2CBE" w:rsidRPr="0045363D" w:rsidRDefault="000E2CBE" w:rsidP="000E2CBE">
      <w:pPr>
        <w:pStyle w:val="BodyText"/>
        <w:spacing w:before="9"/>
        <w:ind w:left="720"/>
        <w:rPr>
          <w:rFonts w:asciiTheme="minorHAnsi" w:hAnsiTheme="minorHAnsi"/>
          <w:color w:val="FF0000"/>
          <w:sz w:val="13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6"/>
        <w:gridCol w:w="7964"/>
      </w:tblGrid>
      <w:tr w:rsidR="003B1BE8" w:rsidRPr="0045363D" w:rsidTr="003B1BE8">
        <w:trPr>
          <w:trHeight w:val="340"/>
        </w:trPr>
        <w:tc>
          <w:tcPr>
            <w:tcW w:w="9810" w:type="dxa"/>
            <w:gridSpan w:val="2"/>
          </w:tcPr>
          <w:p w:rsidR="003B1BE8" w:rsidRPr="0045363D" w:rsidRDefault="003B1BE8" w:rsidP="003B1BE8">
            <w:pPr>
              <w:pStyle w:val="TableParagraph"/>
              <w:spacing w:line="320" w:lineRule="exact"/>
              <w:ind w:left="2160" w:right="2155"/>
              <w:rPr>
                <w:rFonts w:asciiTheme="minorHAnsi" w:hAnsiTheme="minorHAnsi" w:cstheme="minorHAnsi"/>
                <w:b/>
              </w:rPr>
            </w:pPr>
            <w:r w:rsidRPr="0045363D">
              <w:rPr>
                <w:rFonts w:asciiTheme="minorHAnsi" w:hAnsiTheme="minorHAnsi" w:cstheme="minorHAnsi"/>
                <w:b/>
              </w:rPr>
              <w:t>Expectations for each year group</w:t>
            </w:r>
          </w:p>
        </w:tc>
      </w:tr>
      <w:tr w:rsidR="003B1BE8" w:rsidRPr="0045363D" w:rsidTr="003B1BE8">
        <w:trPr>
          <w:trHeight w:val="683"/>
        </w:trPr>
        <w:tc>
          <w:tcPr>
            <w:tcW w:w="1846" w:type="dxa"/>
          </w:tcPr>
          <w:p w:rsidR="003B1BE8" w:rsidRPr="0045363D" w:rsidRDefault="003B1BE8" w:rsidP="003B1BE8">
            <w:pPr>
              <w:pStyle w:val="TableParagraph"/>
              <w:spacing w:before="172" w:line="240" w:lineRule="auto"/>
              <w:ind w:left="544"/>
              <w:rPr>
                <w:rFonts w:asciiTheme="minorHAnsi" w:hAnsiTheme="minorHAnsi" w:cstheme="minorHAnsi"/>
                <w:sz w:val="24"/>
                <w:szCs w:val="24"/>
              </w:rPr>
            </w:pPr>
            <w:r w:rsidRPr="0045363D">
              <w:rPr>
                <w:rFonts w:asciiTheme="minorHAnsi" w:hAnsiTheme="minorHAnsi" w:cstheme="minorHAnsi"/>
                <w:sz w:val="24"/>
                <w:szCs w:val="24"/>
              </w:rPr>
              <w:t>Year 1</w:t>
            </w:r>
          </w:p>
        </w:tc>
        <w:tc>
          <w:tcPr>
            <w:tcW w:w="7964" w:type="dxa"/>
          </w:tcPr>
          <w:p w:rsidR="003B1BE8" w:rsidRPr="0045363D" w:rsidRDefault="003B1BE8" w:rsidP="003B1BE8">
            <w:pPr>
              <w:pStyle w:val="TableParagraph"/>
              <w:spacing w:line="341" w:lineRule="exact"/>
              <w:ind w:right="84"/>
              <w:rPr>
                <w:rFonts w:asciiTheme="minorHAnsi" w:hAnsiTheme="minorHAnsi" w:cstheme="minorHAnsi"/>
              </w:rPr>
            </w:pPr>
            <w:r w:rsidRPr="0045363D">
              <w:rPr>
                <w:rFonts w:asciiTheme="minorHAnsi" w:hAnsiTheme="minorHAnsi" w:cstheme="minorHAnsi"/>
              </w:rPr>
              <w:t>Recall and use number bonds to 20.</w:t>
            </w:r>
          </w:p>
          <w:p w:rsidR="003B1BE8" w:rsidRPr="0045363D" w:rsidRDefault="003B1BE8" w:rsidP="003B1BE8">
            <w:pPr>
              <w:pStyle w:val="TableParagraph"/>
              <w:spacing w:line="341" w:lineRule="exact"/>
              <w:ind w:right="84"/>
              <w:rPr>
                <w:rFonts w:asciiTheme="minorHAnsi" w:hAnsiTheme="minorHAnsi" w:cstheme="minorHAnsi"/>
              </w:rPr>
            </w:pPr>
            <w:r w:rsidRPr="0045363D">
              <w:rPr>
                <w:rFonts w:asciiTheme="minorHAnsi" w:hAnsiTheme="minorHAnsi" w:cstheme="minorHAnsi"/>
              </w:rPr>
              <w:t>Count in multiples of 2, 5 and 10.</w:t>
            </w:r>
          </w:p>
          <w:p w:rsidR="003B1BE8" w:rsidRPr="0045363D" w:rsidRDefault="003B1BE8" w:rsidP="003B1BE8">
            <w:pPr>
              <w:pStyle w:val="TableParagraph"/>
              <w:spacing w:before="1"/>
              <w:ind w:right="80"/>
              <w:rPr>
                <w:rFonts w:asciiTheme="minorHAnsi" w:hAnsiTheme="minorHAnsi" w:cstheme="minorHAnsi"/>
              </w:rPr>
            </w:pPr>
            <w:r w:rsidRPr="0045363D">
              <w:rPr>
                <w:rFonts w:asciiTheme="minorHAnsi" w:hAnsiTheme="minorHAnsi" w:cstheme="minorHAnsi"/>
              </w:rPr>
              <w:t>Recall and use all doubles to 10 and corresponding halves.</w:t>
            </w:r>
          </w:p>
        </w:tc>
      </w:tr>
      <w:tr w:rsidR="003B1BE8" w:rsidRPr="0045363D" w:rsidTr="003B1BE8">
        <w:trPr>
          <w:trHeight w:val="683"/>
        </w:trPr>
        <w:tc>
          <w:tcPr>
            <w:tcW w:w="1846" w:type="dxa"/>
          </w:tcPr>
          <w:p w:rsidR="003B1BE8" w:rsidRPr="0045363D" w:rsidRDefault="003B1BE8" w:rsidP="003B1BE8">
            <w:pPr>
              <w:pStyle w:val="TableParagraph"/>
              <w:spacing w:before="172" w:line="240" w:lineRule="auto"/>
              <w:ind w:left="544"/>
              <w:rPr>
                <w:rFonts w:asciiTheme="minorHAnsi" w:hAnsiTheme="minorHAnsi" w:cstheme="minorHAnsi"/>
                <w:sz w:val="24"/>
                <w:szCs w:val="24"/>
              </w:rPr>
            </w:pPr>
            <w:r w:rsidRPr="0045363D">
              <w:rPr>
                <w:rFonts w:asciiTheme="minorHAnsi" w:hAnsiTheme="minorHAnsi" w:cstheme="minorHAnsi"/>
                <w:sz w:val="24"/>
                <w:szCs w:val="24"/>
              </w:rPr>
              <w:t>Year 2</w:t>
            </w:r>
          </w:p>
        </w:tc>
        <w:tc>
          <w:tcPr>
            <w:tcW w:w="7964" w:type="dxa"/>
          </w:tcPr>
          <w:p w:rsidR="003B1BE8" w:rsidRPr="0045363D" w:rsidRDefault="003B1BE8" w:rsidP="003B1BE8">
            <w:pPr>
              <w:pStyle w:val="TableParagraph"/>
              <w:spacing w:line="341" w:lineRule="exact"/>
              <w:ind w:right="82"/>
              <w:rPr>
                <w:rFonts w:asciiTheme="minorHAnsi" w:hAnsiTheme="minorHAnsi" w:cstheme="minorHAnsi"/>
              </w:rPr>
            </w:pPr>
            <w:r w:rsidRPr="0045363D">
              <w:rPr>
                <w:rFonts w:asciiTheme="minorHAnsi" w:hAnsiTheme="minorHAnsi" w:cstheme="minorHAnsi"/>
              </w:rPr>
              <w:t>Recall and use Multiplication and Division facts for the</w:t>
            </w:r>
            <w:r w:rsidR="00651E79" w:rsidRPr="0045363D">
              <w:rPr>
                <w:rFonts w:asciiTheme="minorHAnsi" w:hAnsiTheme="minorHAnsi" w:cstheme="minorHAnsi"/>
              </w:rPr>
              <w:t xml:space="preserve"> 0,</w:t>
            </w:r>
            <w:r w:rsidRPr="0045363D">
              <w:rPr>
                <w:rFonts w:asciiTheme="minorHAnsi" w:hAnsiTheme="minorHAnsi" w:cstheme="minorHAnsi"/>
              </w:rPr>
              <w:t xml:space="preserve"> 2, 5 and 10 x tables</w:t>
            </w:r>
          </w:p>
          <w:p w:rsidR="003B1BE8" w:rsidRPr="0045363D" w:rsidRDefault="00651E79" w:rsidP="003B1BE8">
            <w:pPr>
              <w:pStyle w:val="TableParagraph"/>
              <w:spacing w:before="1"/>
              <w:ind w:right="81"/>
              <w:rPr>
                <w:rFonts w:asciiTheme="minorHAnsi" w:hAnsiTheme="minorHAnsi" w:cstheme="minorHAnsi"/>
              </w:rPr>
            </w:pPr>
            <w:proofErr w:type="spellStart"/>
            <w:r w:rsidRPr="0045363D">
              <w:rPr>
                <w:rFonts w:asciiTheme="minorHAnsi" w:hAnsiTheme="minorHAnsi" w:cstheme="minorHAnsi"/>
              </w:rPr>
              <w:t>Recognise</w:t>
            </w:r>
            <w:proofErr w:type="spellEnd"/>
            <w:r w:rsidR="003B1BE8" w:rsidRPr="0045363D">
              <w:rPr>
                <w:rFonts w:asciiTheme="minorHAnsi" w:hAnsiTheme="minorHAnsi" w:cstheme="minorHAnsi"/>
              </w:rPr>
              <w:t xml:space="preserve"> odd and even numbers.</w:t>
            </w:r>
          </w:p>
        </w:tc>
      </w:tr>
      <w:tr w:rsidR="003B1BE8" w:rsidRPr="0045363D" w:rsidTr="003B1BE8">
        <w:trPr>
          <w:trHeight w:val="684"/>
        </w:trPr>
        <w:tc>
          <w:tcPr>
            <w:tcW w:w="1846" w:type="dxa"/>
          </w:tcPr>
          <w:p w:rsidR="003B1BE8" w:rsidRPr="0045363D" w:rsidRDefault="003B1BE8" w:rsidP="003B1BE8">
            <w:pPr>
              <w:pStyle w:val="TableParagraph"/>
              <w:spacing w:before="173" w:line="240" w:lineRule="auto"/>
              <w:ind w:left="544"/>
              <w:rPr>
                <w:rFonts w:asciiTheme="minorHAnsi" w:hAnsiTheme="minorHAnsi" w:cstheme="minorHAnsi"/>
                <w:sz w:val="24"/>
                <w:szCs w:val="24"/>
              </w:rPr>
            </w:pPr>
            <w:r w:rsidRPr="0045363D">
              <w:rPr>
                <w:rFonts w:asciiTheme="minorHAnsi" w:hAnsiTheme="minorHAnsi" w:cstheme="minorHAnsi"/>
                <w:sz w:val="24"/>
                <w:szCs w:val="24"/>
              </w:rPr>
              <w:t>Year 3</w:t>
            </w:r>
          </w:p>
        </w:tc>
        <w:tc>
          <w:tcPr>
            <w:tcW w:w="7964" w:type="dxa"/>
          </w:tcPr>
          <w:p w:rsidR="003B1BE8" w:rsidRPr="0045363D" w:rsidRDefault="003B1BE8" w:rsidP="003B1BE8">
            <w:pPr>
              <w:pStyle w:val="TableParagraph"/>
              <w:spacing w:line="341" w:lineRule="exact"/>
              <w:ind w:right="82"/>
              <w:rPr>
                <w:rFonts w:asciiTheme="minorHAnsi" w:hAnsiTheme="minorHAnsi" w:cstheme="minorHAnsi"/>
              </w:rPr>
            </w:pPr>
            <w:r w:rsidRPr="0045363D">
              <w:rPr>
                <w:rFonts w:asciiTheme="minorHAnsi" w:hAnsiTheme="minorHAnsi" w:cstheme="minorHAnsi"/>
              </w:rPr>
              <w:t xml:space="preserve">Recap -  Multiplication and Division facts for </w:t>
            </w:r>
            <w:r w:rsidR="00651E79" w:rsidRPr="0045363D">
              <w:rPr>
                <w:rFonts w:asciiTheme="minorHAnsi" w:hAnsiTheme="minorHAnsi" w:cstheme="minorHAnsi"/>
              </w:rPr>
              <w:t xml:space="preserve">0, </w:t>
            </w:r>
            <w:r w:rsidRPr="0045363D">
              <w:rPr>
                <w:rFonts w:asciiTheme="minorHAnsi" w:hAnsiTheme="minorHAnsi" w:cstheme="minorHAnsi"/>
              </w:rPr>
              <w:t xml:space="preserve">2, </w:t>
            </w:r>
            <w:r w:rsidR="00651E79" w:rsidRPr="0045363D">
              <w:rPr>
                <w:rFonts w:asciiTheme="minorHAnsi" w:hAnsiTheme="minorHAnsi" w:cstheme="minorHAnsi"/>
              </w:rPr>
              <w:t xml:space="preserve">3, </w:t>
            </w:r>
            <w:r w:rsidRPr="0045363D">
              <w:rPr>
                <w:rFonts w:asciiTheme="minorHAnsi" w:hAnsiTheme="minorHAnsi" w:cstheme="minorHAnsi"/>
              </w:rPr>
              <w:t>5 and 10 x tables</w:t>
            </w:r>
          </w:p>
          <w:p w:rsidR="003B1BE8" w:rsidRPr="0045363D" w:rsidRDefault="003B1BE8" w:rsidP="003B1BE8">
            <w:pPr>
              <w:pStyle w:val="TableParagraph"/>
              <w:spacing w:line="240" w:lineRule="auto"/>
              <w:ind w:right="84"/>
              <w:rPr>
                <w:rFonts w:asciiTheme="minorHAnsi" w:hAnsiTheme="minorHAnsi" w:cstheme="minorHAnsi"/>
              </w:rPr>
            </w:pPr>
            <w:r w:rsidRPr="0045363D">
              <w:rPr>
                <w:rFonts w:asciiTheme="minorHAnsi" w:hAnsiTheme="minorHAnsi" w:cstheme="minorHAnsi"/>
              </w:rPr>
              <w:t>Recall and use Multiplicati</w:t>
            </w:r>
            <w:r w:rsidR="00651E79" w:rsidRPr="0045363D">
              <w:rPr>
                <w:rFonts w:asciiTheme="minorHAnsi" w:hAnsiTheme="minorHAnsi" w:cstheme="minorHAnsi"/>
              </w:rPr>
              <w:t xml:space="preserve">on and Division facts for the 4, 6, </w:t>
            </w:r>
            <w:r w:rsidRPr="0045363D">
              <w:rPr>
                <w:rFonts w:asciiTheme="minorHAnsi" w:hAnsiTheme="minorHAnsi" w:cstheme="minorHAnsi"/>
              </w:rPr>
              <w:t xml:space="preserve">8 </w:t>
            </w:r>
            <w:r w:rsidR="00651E79" w:rsidRPr="0045363D">
              <w:rPr>
                <w:rFonts w:asciiTheme="minorHAnsi" w:hAnsiTheme="minorHAnsi" w:cstheme="minorHAnsi"/>
              </w:rPr>
              <w:t xml:space="preserve">and 12 </w:t>
            </w:r>
            <w:r w:rsidRPr="0045363D">
              <w:rPr>
                <w:rFonts w:asciiTheme="minorHAnsi" w:hAnsiTheme="minorHAnsi" w:cstheme="minorHAnsi"/>
              </w:rPr>
              <w:t>x tables</w:t>
            </w:r>
          </w:p>
        </w:tc>
      </w:tr>
      <w:tr w:rsidR="003B1BE8" w:rsidRPr="0045363D" w:rsidTr="003B1BE8">
        <w:trPr>
          <w:trHeight w:val="342"/>
        </w:trPr>
        <w:tc>
          <w:tcPr>
            <w:tcW w:w="1846" w:type="dxa"/>
          </w:tcPr>
          <w:p w:rsidR="003B1BE8" w:rsidRPr="0045363D" w:rsidRDefault="003B1BE8" w:rsidP="003B1BE8">
            <w:pPr>
              <w:pStyle w:val="TableParagraph"/>
              <w:spacing w:line="323" w:lineRule="exact"/>
              <w:ind w:left="544"/>
              <w:rPr>
                <w:rFonts w:asciiTheme="minorHAnsi" w:hAnsiTheme="minorHAnsi" w:cstheme="minorHAnsi"/>
                <w:sz w:val="24"/>
                <w:szCs w:val="24"/>
              </w:rPr>
            </w:pPr>
            <w:r w:rsidRPr="0045363D">
              <w:rPr>
                <w:rFonts w:asciiTheme="minorHAnsi" w:hAnsiTheme="minorHAnsi" w:cstheme="minorHAnsi"/>
                <w:sz w:val="24"/>
                <w:szCs w:val="24"/>
              </w:rPr>
              <w:t>Year 4</w:t>
            </w:r>
          </w:p>
        </w:tc>
        <w:tc>
          <w:tcPr>
            <w:tcW w:w="7964" w:type="dxa"/>
          </w:tcPr>
          <w:p w:rsidR="003B1BE8" w:rsidRPr="0045363D" w:rsidRDefault="003B1BE8" w:rsidP="003B1BE8">
            <w:pPr>
              <w:pStyle w:val="TableParagraph"/>
              <w:spacing w:line="323" w:lineRule="exact"/>
              <w:ind w:left="0" w:right="83"/>
              <w:rPr>
                <w:rFonts w:asciiTheme="minorHAnsi" w:hAnsiTheme="minorHAnsi" w:cstheme="minorHAnsi"/>
              </w:rPr>
            </w:pPr>
            <w:r w:rsidRPr="0045363D">
              <w:rPr>
                <w:rFonts w:asciiTheme="minorHAnsi" w:hAnsiTheme="minorHAnsi" w:cstheme="minorHAnsi"/>
              </w:rPr>
              <w:t>Recall and use Multiplication and Division facts for tables up to 12 x 12</w:t>
            </w:r>
          </w:p>
        </w:tc>
      </w:tr>
      <w:tr w:rsidR="003B1BE8" w:rsidRPr="0045363D" w:rsidTr="003B1BE8">
        <w:trPr>
          <w:trHeight w:val="340"/>
        </w:trPr>
        <w:tc>
          <w:tcPr>
            <w:tcW w:w="1846" w:type="dxa"/>
          </w:tcPr>
          <w:p w:rsidR="003B1BE8" w:rsidRPr="0045363D" w:rsidRDefault="003B1BE8" w:rsidP="003B1BE8">
            <w:pPr>
              <w:pStyle w:val="TableParagraph"/>
              <w:spacing w:line="320" w:lineRule="exact"/>
              <w:ind w:left="544"/>
              <w:rPr>
                <w:rFonts w:asciiTheme="minorHAnsi" w:hAnsiTheme="minorHAnsi" w:cstheme="minorHAnsi"/>
                <w:sz w:val="24"/>
                <w:szCs w:val="24"/>
              </w:rPr>
            </w:pPr>
            <w:r w:rsidRPr="0045363D">
              <w:rPr>
                <w:rFonts w:asciiTheme="minorHAnsi" w:hAnsiTheme="minorHAnsi" w:cstheme="minorHAnsi"/>
                <w:sz w:val="24"/>
                <w:szCs w:val="24"/>
              </w:rPr>
              <w:t>Year 5</w:t>
            </w:r>
          </w:p>
        </w:tc>
        <w:tc>
          <w:tcPr>
            <w:tcW w:w="7964" w:type="dxa"/>
          </w:tcPr>
          <w:p w:rsidR="003B1BE8" w:rsidRPr="0045363D" w:rsidRDefault="003B1BE8" w:rsidP="003B1BE8">
            <w:pPr>
              <w:pStyle w:val="TableParagraph"/>
              <w:spacing w:line="320" w:lineRule="exact"/>
              <w:ind w:left="86" w:right="84"/>
              <w:rPr>
                <w:rFonts w:asciiTheme="minorHAnsi" w:hAnsiTheme="minorHAnsi" w:cstheme="minorHAnsi"/>
              </w:rPr>
            </w:pPr>
            <w:r w:rsidRPr="0045363D">
              <w:rPr>
                <w:rFonts w:asciiTheme="minorHAnsi" w:hAnsiTheme="minorHAnsi" w:cstheme="minorHAnsi"/>
              </w:rPr>
              <w:t>Revision of all times tables and division facts up to 12 x 12</w:t>
            </w:r>
          </w:p>
        </w:tc>
      </w:tr>
      <w:tr w:rsidR="003B1BE8" w:rsidRPr="0045363D" w:rsidTr="003B1BE8">
        <w:trPr>
          <w:trHeight w:val="342"/>
        </w:trPr>
        <w:tc>
          <w:tcPr>
            <w:tcW w:w="1846" w:type="dxa"/>
          </w:tcPr>
          <w:p w:rsidR="003B1BE8" w:rsidRPr="0045363D" w:rsidRDefault="003B1BE8" w:rsidP="003B1BE8">
            <w:pPr>
              <w:pStyle w:val="TableParagraph"/>
              <w:spacing w:before="2"/>
              <w:ind w:left="544"/>
              <w:rPr>
                <w:rFonts w:asciiTheme="minorHAnsi" w:hAnsiTheme="minorHAnsi" w:cstheme="minorHAnsi"/>
                <w:sz w:val="24"/>
                <w:szCs w:val="24"/>
              </w:rPr>
            </w:pPr>
            <w:r w:rsidRPr="0045363D">
              <w:rPr>
                <w:rFonts w:asciiTheme="minorHAnsi" w:hAnsiTheme="minorHAnsi" w:cstheme="minorHAnsi"/>
                <w:sz w:val="24"/>
                <w:szCs w:val="24"/>
              </w:rPr>
              <w:t>Year 6</w:t>
            </w:r>
          </w:p>
        </w:tc>
        <w:tc>
          <w:tcPr>
            <w:tcW w:w="7964" w:type="dxa"/>
          </w:tcPr>
          <w:p w:rsidR="003B1BE8" w:rsidRPr="0045363D" w:rsidRDefault="003B1BE8" w:rsidP="003B1BE8">
            <w:pPr>
              <w:pStyle w:val="TableParagraph"/>
              <w:spacing w:line="341" w:lineRule="exact"/>
              <w:ind w:right="82"/>
              <w:rPr>
                <w:rFonts w:asciiTheme="minorHAnsi" w:hAnsiTheme="minorHAnsi" w:cstheme="minorHAnsi"/>
              </w:rPr>
            </w:pPr>
            <w:r w:rsidRPr="0045363D">
              <w:rPr>
                <w:rFonts w:asciiTheme="minorHAnsi" w:hAnsiTheme="minorHAnsi" w:cstheme="minorHAnsi"/>
              </w:rPr>
              <w:t>SATS Practice</w:t>
            </w:r>
          </w:p>
          <w:p w:rsidR="003B1BE8" w:rsidRPr="0045363D" w:rsidRDefault="003B1BE8" w:rsidP="003B1BE8">
            <w:pPr>
              <w:pStyle w:val="TableParagraph"/>
              <w:spacing w:before="2"/>
              <w:ind w:left="86" w:right="84"/>
              <w:rPr>
                <w:rFonts w:asciiTheme="minorHAnsi" w:hAnsiTheme="minorHAnsi" w:cstheme="minorHAnsi"/>
              </w:rPr>
            </w:pPr>
            <w:r w:rsidRPr="0045363D">
              <w:rPr>
                <w:rFonts w:asciiTheme="minorHAnsi" w:hAnsiTheme="minorHAnsi" w:cstheme="minorHAnsi"/>
              </w:rPr>
              <w:t>Revision of all times tables and division facts up to 12 x 12</w:t>
            </w:r>
          </w:p>
        </w:tc>
      </w:tr>
    </w:tbl>
    <w:p w:rsidR="0045363D" w:rsidRDefault="0045363D" w:rsidP="00474965">
      <w:pPr>
        <w:pStyle w:val="Heading1"/>
        <w:ind w:left="0"/>
        <w:rPr>
          <w:rFonts w:asciiTheme="minorHAnsi" w:hAnsiTheme="minorHAnsi" w:cstheme="minorHAnsi"/>
          <w:noProof/>
          <w:sz w:val="28"/>
          <w:szCs w:val="28"/>
          <w:u w:val="single"/>
          <w:lang w:val="en-GB" w:eastAsia="en-GB" w:bidi="ar-SA"/>
        </w:rPr>
      </w:pPr>
    </w:p>
    <w:p w:rsidR="0045363D" w:rsidRDefault="0045363D" w:rsidP="00474965">
      <w:pPr>
        <w:pStyle w:val="Heading1"/>
        <w:ind w:left="0"/>
        <w:rPr>
          <w:rFonts w:asciiTheme="minorHAnsi" w:hAnsiTheme="minorHAnsi" w:cstheme="minorHAnsi"/>
          <w:noProof/>
          <w:sz w:val="28"/>
          <w:szCs w:val="28"/>
          <w:u w:val="single"/>
          <w:lang w:val="en-GB" w:eastAsia="en-GB" w:bidi="ar-SA"/>
        </w:rPr>
      </w:pPr>
    </w:p>
    <w:p w:rsidR="0045363D" w:rsidRDefault="0045363D" w:rsidP="00474965">
      <w:pPr>
        <w:pStyle w:val="Heading1"/>
        <w:ind w:left="0"/>
        <w:rPr>
          <w:rFonts w:asciiTheme="minorHAnsi" w:hAnsiTheme="minorHAnsi" w:cstheme="minorHAnsi"/>
          <w:noProof/>
          <w:sz w:val="28"/>
          <w:szCs w:val="28"/>
          <w:u w:val="single"/>
          <w:lang w:val="en-GB" w:eastAsia="en-GB" w:bidi="ar-SA"/>
        </w:rPr>
      </w:pPr>
    </w:p>
    <w:p w:rsidR="0045363D" w:rsidRDefault="0045363D" w:rsidP="00474965">
      <w:pPr>
        <w:pStyle w:val="Heading1"/>
        <w:ind w:left="0"/>
        <w:rPr>
          <w:rFonts w:asciiTheme="minorHAnsi" w:hAnsiTheme="minorHAnsi" w:cstheme="minorHAnsi"/>
          <w:noProof/>
          <w:sz w:val="28"/>
          <w:szCs w:val="28"/>
          <w:u w:val="single"/>
          <w:lang w:val="en-GB" w:eastAsia="en-GB" w:bidi="ar-SA"/>
        </w:rPr>
      </w:pPr>
    </w:p>
    <w:p w:rsidR="0045363D" w:rsidRDefault="0045363D" w:rsidP="00F20974">
      <w:pPr>
        <w:pStyle w:val="Heading1"/>
        <w:ind w:left="0"/>
        <w:jc w:val="left"/>
        <w:rPr>
          <w:rFonts w:asciiTheme="minorHAnsi" w:hAnsiTheme="minorHAnsi" w:cstheme="minorHAnsi"/>
          <w:noProof/>
          <w:sz w:val="28"/>
          <w:szCs w:val="28"/>
          <w:u w:val="single"/>
          <w:lang w:val="en-GB" w:eastAsia="en-GB" w:bidi="ar-SA"/>
        </w:rPr>
      </w:pPr>
    </w:p>
    <w:p w:rsidR="00F20974" w:rsidRDefault="00F20974" w:rsidP="00F20974">
      <w:pPr>
        <w:pStyle w:val="Heading1"/>
        <w:ind w:left="0"/>
        <w:jc w:val="left"/>
        <w:rPr>
          <w:rFonts w:asciiTheme="minorHAnsi" w:hAnsiTheme="minorHAnsi" w:cstheme="minorHAnsi"/>
          <w:noProof/>
          <w:sz w:val="28"/>
          <w:szCs w:val="28"/>
          <w:u w:val="single"/>
          <w:lang w:val="en-GB" w:eastAsia="en-GB" w:bidi="ar-SA"/>
        </w:rPr>
      </w:pPr>
    </w:p>
    <w:p w:rsidR="00E01236" w:rsidRPr="0045363D" w:rsidRDefault="00E01236" w:rsidP="00474965">
      <w:pPr>
        <w:pStyle w:val="Heading1"/>
        <w:ind w:left="0"/>
        <w:rPr>
          <w:rFonts w:asciiTheme="minorHAnsi" w:hAnsiTheme="minorHAnsi" w:cstheme="minorHAnsi"/>
          <w:sz w:val="28"/>
          <w:szCs w:val="28"/>
          <w:u w:val="single"/>
        </w:rPr>
      </w:pPr>
      <w:r w:rsidRPr="0045363D">
        <w:rPr>
          <w:rFonts w:asciiTheme="minorHAnsi" w:hAnsiTheme="minorHAnsi" w:cstheme="minorHAnsi"/>
          <w:noProof/>
          <w:sz w:val="28"/>
          <w:szCs w:val="28"/>
          <w:u w:val="single"/>
          <w:lang w:val="en-GB" w:eastAsia="en-GB" w:bidi="ar-SA"/>
        </w:rPr>
        <w:lastRenderedPageBreak/>
        <w:t>Whole school approach progression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1"/>
        <w:gridCol w:w="1723"/>
        <w:gridCol w:w="1458"/>
        <w:gridCol w:w="1458"/>
        <w:gridCol w:w="1439"/>
        <w:gridCol w:w="1277"/>
        <w:gridCol w:w="1614"/>
      </w:tblGrid>
      <w:tr w:rsidR="009A3A7E" w:rsidRPr="0045363D" w:rsidTr="00651E79">
        <w:trPr>
          <w:trHeight w:val="294"/>
        </w:trPr>
        <w:tc>
          <w:tcPr>
            <w:tcW w:w="1139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82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Term 1</w:t>
            </w:r>
          </w:p>
        </w:tc>
        <w:tc>
          <w:tcPr>
            <w:tcW w:w="1491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Term 2</w:t>
            </w:r>
          </w:p>
        </w:tc>
        <w:tc>
          <w:tcPr>
            <w:tcW w:w="1491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Term 3</w:t>
            </w:r>
          </w:p>
        </w:tc>
        <w:tc>
          <w:tcPr>
            <w:tcW w:w="1491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Term 4</w:t>
            </w:r>
          </w:p>
        </w:tc>
        <w:tc>
          <w:tcPr>
            <w:tcW w:w="1290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Term 5</w:t>
            </w:r>
          </w:p>
        </w:tc>
        <w:tc>
          <w:tcPr>
            <w:tcW w:w="1642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Term 6</w:t>
            </w:r>
          </w:p>
        </w:tc>
      </w:tr>
      <w:tr w:rsidR="009A3A7E" w:rsidRPr="0045363D" w:rsidTr="00651E79">
        <w:trPr>
          <w:trHeight w:val="277"/>
        </w:trPr>
        <w:tc>
          <w:tcPr>
            <w:tcW w:w="1139" w:type="dxa"/>
            <w:shd w:val="clear" w:color="auto" w:fill="DDD9C3" w:themeFill="background2" w:themeFillShade="E6"/>
          </w:tcPr>
          <w:p w:rsidR="009A3A7E" w:rsidRPr="0045363D" w:rsidRDefault="009A3A7E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Reception</w:t>
            </w:r>
          </w:p>
        </w:tc>
        <w:tc>
          <w:tcPr>
            <w:tcW w:w="9187" w:type="dxa"/>
            <w:gridSpan w:val="6"/>
            <w:vAlign w:val="center"/>
          </w:tcPr>
          <w:p w:rsidR="009A3A7E" w:rsidRPr="0045363D" w:rsidRDefault="00651E79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Unitizing</w:t>
            </w:r>
          </w:p>
          <w:p w:rsidR="00651E79" w:rsidRPr="0045363D" w:rsidRDefault="00651E79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Equal and unequal groups</w:t>
            </w:r>
          </w:p>
          <w:p w:rsidR="00651E79" w:rsidRPr="0045363D" w:rsidRDefault="00651E79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Estimate and count a quantity of objects to 20.</w:t>
            </w:r>
          </w:p>
        </w:tc>
      </w:tr>
      <w:tr w:rsidR="009A3A7E" w:rsidRPr="0045363D" w:rsidTr="00651E79">
        <w:trPr>
          <w:trHeight w:val="294"/>
        </w:trPr>
        <w:tc>
          <w:tcPr>
            <w:tcW w:w="1139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1782" w:type="dxa"/>
            <w:vAlign w:val="center"/>
          </w:tcPr>
          <w:p w:rsidR="003B1BE8" w:rsidRPr="0045363D" w:rsidRDefault="00E5202F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Unitizing</w:t>
            </w:r>
          </w:p>
        </w:tc>
        <w:tc>
          <w:tcPr>
            <w:tcW w:w="1491" w:type="dxa"/>
            <w:vAlign w:val="center"/>
          </w:tcPr>
          <w:p w:rsidR="003B1BE8" w:rsidRPr="0045363D" w:rsidRDefault="00E5202F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Equal and unequal groups</w:t>
            </w:r>
          </w:p>
        </w:tc>
        <w:tc>
          <w:tcPr>
            <w:tcW w:w="1491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1x</w:t>
            </w:r>
          </w:p>
        </w:tc>
        <w:tc>
          <w:tcPr>
            <w:tcW w:w="1491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2x</w:t>
            </w:r>
          </w:p>
        </w:tc>
        <w:tc>
          <w:tcPr>
            <w:tcW w:w="1290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5x</w:t>
            </w:r>
          </w:p>
        </w:tc>
        <w:tc>
          <w:tcPr>
            <w:tcW w:w="1642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10x</w:t>
            </w:r>
          </w:p>
        </w:tc>
      </w:tr>
      <w:tr w:rsidR="009A3A7E" w:rsidRPr="0045363D" w:rsidTr="00651E79">
        <w:trPr>
          <w:trHeight w:val="294"/>
        </w:trPr>
        <w:tc>
          <w:tcPr>
            <w:tcW w:w="1139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1782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(1x) 2x</w:t>
            </w:r>
          </w:p>
        </w:tc>
        <w:tc>
          <w:tcPr>
            <w:tcW w:w="1491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5x</w:t>
            </w:r>
          </w:p>
        </w:tc>
        <w:tc>
          <w:tcPr>
            <w:tcW w:w="1491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(5x) 10x</w:t>
            </w:r>
          </w:p>
        </w:tc>
        <w:tc>
          <w:tcPr>
            <w:tcW w:w="1491" w:type="dxa"/>
            <w:vAlign w:val="center"/>
          </w:tcPr>
          <w:p w:rsidR="003B1BE8" w:rsidRPr="0045363D" w:rsidRDefault="00F20974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x and revision</w:t>
            </w:r>
          </w:p>
        </w:tc>
        <w:tc>
          <w:tcPr>
            <w:tcW w:w="1290" w:type="dxa"/>
            <w:vAlign w:val="center"/>
          </w:tcPr>
          <w:p w:rsidR="003B1BE8" w:rsidRPr="0045363D" w:rsidRDefault="00F20974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Revision of 1s, 2s</w:t>
            </w: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, 5s, 10s and 0s</w:t>
            </w:r>
          </w:p>
        </w:tc>
        <w:tc>
          <w:tcPr>
            <w:tcW w:w="1642" w:type="dxa"/>
            <w:vAlign w:val="center"/>
          </w:tcPr>
          <w:p w:rsidR="003B1BE8" w:rsidRPr="0045363D" w:rsidRDefault="00F20974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Revision of 1s, 2s</w:t>
            </w:r>
            <w:r w:rsidR="009A3A7E" w:rsidRPr="0045363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3B1BE8" w:rsidRPr="0045363D">
              <w:rPr>
                <w:rFonts w:asciiTheme="minorHAnsi" w:hAnsiTheme="minorHAnsi" w:cstheme="minorHAnsi"/>
                <w:sz w:val="20"/>
                <w:szCs w:val="20"/>
              </w:rPr>
              <w:t>5s, 10s and 0s</w:t>
            </w:r>
          </w:p>
        </w:tc>
      </w:tr>
      <w:tr w:rsidR="009A3A7E" w:rsidRPr="0045363D" w:rsidTr="00651E79">
        <w:trPr>
          <w:trHeight w:val="277"/>
        </w:trPr>
        <w:tc>
          <w:tcPr>
            <w:tcW w:w="1139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1782" w:type="dxa"/>
            <w:vAlign w:val="center"/>
          </w:tcPr>
          <w:p w:rsidR="003B1BE8" w:rsidRPr="0045363D" w:rsidRDefault="00E5202F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4A2B3A" w:rsidRPr="0045363D">
              <w:rPr>
                <w:rFonts w:asciiTheme="minorHAnsi" w:hAnsiTheme="minorHAnsi" w:cstheme="minorHAnsi"/>
                <w:sz w:val="20"/>
                <w:szCs w:val="20"/>
              </w:rPr>
              <w:t>2x</w:t>
            </w: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) 4x</w:t>
            </w:r>
          </w:p>
        </w:tc>
        <w:tc>
          <w:tcPr>
            <w:tcW w:w="1491" w:type="dxa"/>
            <w:vAlign w:val="center"/>
          </w:tcPr>
          <w:p w:rsidR="003B1BE8" w:rsidRPr="0045363D" w:rsidRDefault="00E5202F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4A2B3A" w:rsidRPr="0045363D">
              <w:rPr>
                <w:rFonts w:asciiTheme="minorHAnsi" w:hAnsiTheme="minorHAnsi" w:cstheme="minorHAnsi"/>
                <w:sz w:val="20"/>
                <w:szCs w:val="20"/>
              </w:rPr>
              <w:t>4x</w:t>
            </w: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) 8x</w:t>
            </w:r>
          </w:p>
        </w:tc>
        <w:tc>
          <w:tcPr>
            <w:tcW w:w="1491" w:type="dxa"/>
            <w:vAlign w:val="center"/>
          </w:tcPr>
          <w:p w:rsidR="003B1BE8" w:rsidRPr="0045363D" w:rsidRDefault="004A2B3A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3x</w:t>
            </w:r>
          </w:p>
        </w:tc>
        <w:tc>
          <w:tcPr>
            <w:tcW w:w="1491" w:type="dxa"/>
            <w:vAlign w:val="center"/>
          </w:tcPr>
          <w:p w:rsidR="003B1BE8" w:rsidRPr="0045363D" w:rsidRDefault="00E5202F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 xml:space="preserve">(3x) </w:t>
            </w:r>
            <w:r w:rsidR="004A2B3A" w:rsidRPr="0045363D">
              <w:rPr>
                <w:rFonts w:asciiTheme="minorHAnsi" w:hAnsiTheme="minorHAnsi" w:cstheme="minorHAnsi"/>
                <w:sz w:val="20"/>
                <w:szCs w:val="20"/>
              </w:rPr>
              <w:t>6x</w:t>
            </w:r>
          </w:p>
        </w:tc>
        <w:tc>
          <w:tcPr>
            <w:tcW w:w="1290" w:type="dxa"/>
            <w:vAlign w:val="center"/>
          </w:tcPr>
          <w:p w:rsidR="003B1BE8" w:rsidRPr="0045363D" w:rsidRDefault="00E5202F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(6x) 12x</w:t>
            </w:r>
          </w:p>
        </w:tc>
        <w:tc>
          <w:tcPr>
            <w:tcW w:w="1642" w:type="dxa"/>
            <w:vAlign w:val="center"/>
          </w:tcPr>
          <w:p w:rsidR="003B1BE8" w:rsidRPr="0045363D" w:rsidRDefault="00E5202F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Revision of 0s, 1s, 2s, 3s, 4s, 5s, 6s, 8s, 10s and 12s</w:t>
            </w:r>
          </w:p>
        </w:tc>
      </w:tr>
      <w:tr w:rsidR="009A3A7E" w:rsidRPr="0045363D" w:rsidTr="00651E79">
        <w:trPr>
          <w:trHeight w:val="294"/>
        </w:trPr>
        <w:tc>
          <w:tcPr>
            <w:tcW w:w="1139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1782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 xml:space="preserve">(3x) </w:t>
            </w:r>
            <w:r w:rsidR="00E5202F" w:rsidRPr="0045363D">
              <w:rPr>
                <w:rFonts w:asciiTheme="minorHAnsi" w:hAnsiTheme="minorHAnsi" w:cstheme="minorHAnsi"/>
                <w:sz w:val="20"/>
                <w:szCs w:val="20"/>
              </w:rPr>
              <w:t>9x</w:t>
            </w:r>
          </w:p>
        </w:tc>
        <w:tc>
          <w:tcPr>
            <w:tcW w:w="1491" w:type="dxa"/>
            <w:vAlign w:val="center"/>
          </w:tcPr>
          <w:p w:rsidR="003B1BE8" w:rsidRPr="0045363D" w:rsidRDefault="00E5202F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7x</w:t>
            </w:r>
          </w:p>
        </w:tc>
        <w:tc>
          <w:tcPr>
            <w:tcW w:w="1491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 xml:space="preserve">(1x) </w:t>
            </w:r>
            <w:r w:rsidR="00E5202F" w:rsidRPr="0045363D">
              <w:rPr>
                <w:rFonts w:asciiTheme="minorHAnsi" w:hAnsiTheme="minorHAnsi" w:cstheme="minorHAnsi"/>
                <w:sz w:val="20"/>
                <w:szCs w:val="20"/>
              </w:rPr>
              <w:t>11x</w:t>
            </w:r>
          </w:p>
        </w:tc>
        <w:tc>
          <w:tcPr>
            <w:tcW w:w="1491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(4x) 8x</w:t>
            </w:r>
          </w:p>
        </w:tc>
        <w:tc>
          <w:tcPr>
            <w:tcW w:w="1290" w:type="dxa"/>
            <w:vAlign w:val="center"/>
          </w:tcPr>
          <w:p w:rsidR="003B1BE8" w:rsidRPr="0045363D" w:rsidRDefault="00E5202F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Revision of all times tables</w:t>
            </w:r>
          </w:p>
        </w:tc>
        <w:tc>
          <w:tcPr>
            <w:tcW w:w="1642" w:type="dxa"/>
            <w:vAlign w:val="center"/>
          </w:tcPr>
          <w:p w:rsidR="003B1BE8" w:rsidRPr="0045363D" w:rsidRDefault="00E5202F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Multiplication Check (June)</w:t>
            </w:r>
          </w:p>
        </w:tc>
      </w:tr>
      <w:tr w:rsidR="009A3A7E" w:rsidRPr="0045363D" w:rsidTr="00651E79">
        <w:trPr>
          <w:trHeight w:val="277"/>
        </w:trPr>
        <w:tc>
          <w:tcPr>
            <w:tcW w:w="1139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1782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Assessment of times tables knowledge for gap analysis</w:t>
            </w:r>
          </w:p>
        </w:tc>
        <w:tc>
          <w:tcPr>
            <w:tcW w:w="1491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Revision of times tables from term 1 assessment</w:t>
            </w:r>
          </w:p>
        </w:tc>
        <w:tc>
          <w:tcPr>
            <w:tcW w:w="1491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Revision of times tables from term 1 assessment</w:t>
            </w:r>
          </w:p>
        </w:tc>
        <w:tc>
          <w:tcPr>
            <w:tcW w:w="1491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Squares</w:t>
            </w:r>
          </w:p>
        </w:tc>
        <w:tc>
          <w:tcPr>
            <w:tcW w:w="1290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In school assessment for gap analysis</w:t>
            </w:r>
          </w:p>
        </w:tc>
        <w:tc>
          <w:tcPr>
            <w:tcW w:w="1642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Revision of times tables from term 5 assessment</w:t>
            </w:r>
          </w:p>
        </w:tc>
      </w:tr>
      <w:tr w:rsidR="009A3A7E" w:rsidRPr="0045363D" w:rsidTr="00651E79">
        <w:trPr>
          <w:trHeight w:val="310"/>
        </w:trPr>
        <w:tc>
          <w:tcPr>
            <w:tcW w:w="1139" w:type="dxa"/>
            <w:shd w:val="clear" w:color="auto" w:fill="DDD9C3" w:themeFill="background2" w:themeFillShade="E6"/>
          </w:tcPr>
          <w:p w:rsidR="003B1BE8" w:rsidRPr="0045363D" w:rsidRDefault="003B1BE8" w:rsidP="00165B2D">
            <w:pPr>
              <w:tabs>
                <w:tab w:val="left" w:pos="964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b/>
                <w:sz w:val="20"/>
                <w:szCs w:val="20"/>
              </w:rPr>
              <w:t>Year 6</w:t>
            </w:r>
          </w:p>
        </w:tc>
        <w:tc>
          <w:tcPr>
            <w:tcW w:w="1782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Assessment of times tables knowledge for gap analysis</w:t>
            </w:r>
          </w:p>
        </w:tc>
        <w:tc>
          <w:tcPr>
            <w:tcW w:w="1491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Revision of times tables from term 1 assessment</w:t>
            </w:r>
          </w:p>
        </w:tc>
        <w:tc>
          <w:tcPr>
            <w:tcW w:w="1491" w:type="dxa"/>
            <w:vAlign w:val="center"/>
          </w:tcPr>
          <w:p w:rsidR="003B1BE8" w:rsidRPr="0045363D" w:rsidRDefault="009A3A7E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Revision of times tables from term 1 assessment</w:t>
            </w:r>
          </w:p>
        </w:tc>
        <w:tc>
          <w:tcPr>
            <w:tcW w:w="1491" w:type="dxa"/>
            <w:vAlign w:val="center"/>
          </w:tcPr>
          <w:p w:rsidR="003B1BE8" w:rsidRPr="0045363D" w:rsidRDefault="00651E79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Revision of all times tables including squares</w:t>
            </w:r>
          </w:p>
        </w:tc>
        <w:tc>
          <w:tcPr>
            <w:tcW w:w="1290" w:type="dxa"/>
            <w:vAlign w:val="center"/>
          </w:tcPr>
          <w:p w:rsidR="003B1BE8" w:rsidRPr="0045363D" w:rsidRDefault="00651E79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SATs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3B1BE8" w:rsidRPr="0045363D" w:rsidRDefault="00651E79" w:rsidP="00651E79">
            <w:pPr>
              <w:tabs>
                <w:tab w:val="left" w:pos="96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5363D">
              <w:rPr>
                <w:rFonts w:asciiTheme="minorHAnsi" w:hAnsiTheme="minorHAnsi" w:cstheme="minorHAnsi"/>
                <w:sz w:val="20"/>
                <w:szCs w:val="20"/>
              </w:rPr>
              <w:t>Times tables games</w:t>
            </w:r>
          </w:p>
        </w:tc>
      </w:tr>
    </w:tbl>
    <w:p w:rsidR="009100B3" w:rsidRPr="0045363D" w:rsidRDefault="009100B3" w:rsidP="00165B2D">
      <w:pPr>
        <w:tabs>
          <w:tab w:val="left" w:pos="964"/>
        </w:tabs>
        <w:rPr>
          <w:rFonts w:asciiTheme="minorHAnsi" w:hAnsiTheme="minorHAnsi"/>
        </w:rPr>
      </w:pPr>
    </w:p>
    <w:p w:rsidR="00474965" w:rsidRPr="0045363D" w:rsidRDefault="00474965" w:rsidP="00165B2D">
      <w:pPr>
        <w:tabs>
          <w:tab w:val="left" w:pos="964"/>
        </w:tabs>
        <w:rPr>
          <w:rFonts w:asciiTheme="minorHAnsi" w:hAnsiTheme="minorHAnsi"/>
        </w:rPr>
      </w:pPr>
    </w:p>
    <w:p w:rsidR="00474965" w:rsidRPr="0045363D" w:rsidRDefault="00474965" w:rsidP="00165B2D">
      <w:pPr>
        <w:tabs>
          <w:tab w:val="left" w:pos="964"/>
        </w:tabs>
        <w:rPr>
          <w:rFonts w:asciiTheme="minorHAnsi" w:hAnsiTheme="minorHAnsi"/>
        </w:rPr>
      </w:pPr>
    </w:p>
    <w:p w:rsidR="00474965" w:rsidRPr="0045363D" w:rsidRDefault="00474965" w:rsidP="00474965">
      <w:pPr>
        <w:tabs>
          <w:tab w:val="left" w:pos="964"/>
        </w:tabs>
        <w:rPr>
          <w:rFonts w:asciiTheme="minorHAnsi" w:hAnsiTheme="minorHAnsi"/>
          <w:b/>
          <w:u w:val="single"/>
        </w:rPr>
      </w:pPr>
    </w:p>
    <w:p w:rsidR="00474965" w:rsidRPr="0045363D" w:rsidRDefault="00474965" w:rsidP="00474965">
      <w:pPr>
        <w:tabs>
          <w:tab w:val="left" w:pos="964"/>
        </w:tabs>
        <w:rPr>
          <w:rFonts w:asciiTheme="minorHAnsi" w:hAnsiTheme="minorHAnsi"/>
          <w:b/>
          <w:sz w:val="24"/>
          <w:szCs w:val="24"/>
          <w:u w:val="single"/>
        </w:rPr>
      </w:pPr>
      <w:r w:rsidRPr="0045363D">
        <w:rPr>
          <w:rFonts w:asciiTheme="minorHAnsi" w:hAnsiTheme="minorHAnsi"/>
          <w:b/>
          <w:sz w:val="24"/>
          <w:szCs w:val="24"/>
          <w:u w:val="single"/>
        </w:rPr>
        <w:t xml:space="preserve">Times tables on Display </w:t>
      </w:r>
    </w:p>
    <w:p w:rsidR="00474965" w:rsidRPr="0045363D" w:rsidRDefault="00474965" w:rsidP="00474965">
      <w:pPr>
        <w:tabs>
          <w:tab w:val="left" w:pos="964"/>
        </w:tabs>
        <w:rPr>
          <w:rFonts w:asciiTheme="minorHAnsi" w:hAnsiTheme="minorHAnsi"/>
          <w:sz w:val="24"/>
          <w:szCs w:val="24"/>
        </w:rPr>
      </w:pPr>
      <w:r w:rsidRPr="0045363D">
        <w:rPr>
          <w:rFonts w:asciiTheme="minorHAnsi" w:hAnsiTheme="minorHAnsi"/>
          <w:sz w:val="24"/>
          <w:szCs w:val="24"/>
        </w:rPr>
        <w:t>Times tables should be on display at the front of all classrooms, for children to use as support and reference. In KS1, 2,5,10,3 and 4 should be display. In KS2, the 4-12 times tables should be available for children. The display must be large enough for all children to see and on table top resources where used.</w:t>
      </w:r>
    </w:p>
    <w:p w:rsidR="00474965" w:rsidRPr="0045363D" w:rsidRDefault="00474965" w:rsidP="00165B2D">
      <w:pPr>
        <w:tabs>
          <w:tab w:val="left" w:pos="964"/>
        </w:tabs>
        <w:rPr>
          <w:rFonts w:asciiTheme="minorHAnsi" w:hAnsiTheme="minorHAnsi"/>
          <w:sz w:val="24"/>
          <w:szCs w:val="24"/>
        </w:rPr>
      </w:pPr>
    </w:p>
    <w:p w:rsidR="00474965" w:rsidRPr="0045363D" w:rsidRDefault="00474965" w:rsidP="00165B2D">
      <w:pPr>
        <w:tabs>
          <w:tab w:val="left" w:pos="964"/>
        </w:tabs>
        <w:rPr>
          <w:rFonts w:asciiTheme="minorHAnsi" w:hAnsiTheme="minorHAnsi"/>
          <w:b/>
          <w:sz w:val="24"/>
          <w:szCs w:val="24"/>
          <w:u w:val="single"/>
        </w:rPr>
      </w:pPr>
      <w:r w:rsidRPr="0045363D">
        <w:rPr>
          <w:rFonts w:asciiTheme="minorHAnsi" w:hAnsiTheme="minorHAnsi"/>
          <w:b/>
          <w:sz w:val="24"/>
          <w:szCs w:val="24"/>
          <w:u w:val="single"/>
        </w:rPr>
        <w:t xml:space="preserve">Home Learning </w:t>
      </w:r>
    </w:p>
    <w:p w:rsidR="00474965" w:rsidRPr="0045363D" w:rsidRDefault="00474965" w:rsidP="00165B2D">
      <w:pPr>
        <w:tabs>
          <w:tab w:val="left" w:pos="964"/>
        </w:tabs>
        <w:rPr>
          <w:rFonts w:asciiTheme="minorHAnsi" w:hAnsiTheme="minorHAnsi"/>
          <w:sz w:val="24"/>
          <w:szCs w:val="24"/>
        </w:rPr>
      </w:pPr>
      <w:r w:rsidRPr="0045363D">
        <w:rPr>
          <w:rFonts w:asciiTheme="minorHAnsi" w:hAnsiTheme="minorHAnsi"/>
          <w:sz w:val="24"/>
          <w:szCs w:val="24"/>
        </w:rPr>
        <w:t>Just like with reading, a little and often is best. Times Table Rock Stars is a home learning tool to which all pupils from Year 1 to 6 have access</w:t>
      </w:r>
      <w:r w:rsidR="00B85565">
        <w:rPr>
          <w:rFonts w:asciiTheme="minorHAnsi" w:hAnsiTheme="minorHAnsi"/>
          <w:sz w:val="24"/>
          <w:szCs w:val="24"/>
        </w:rPr>
        <w:t xml:space="preserve"> to</w:t>
      </w:r>
      <w:r w:rsidRPr="0045363D">
        <w:rPr>
          <w:rFonts w:asciiTheme="minorHAnsi" w:hAnsiTheme="minorHAnsi"/>
          <w:sz w:val="24"/>
          <w:szCs w:val="24"/>
        </w:rPr>
        <w:t xml:space="preserve">. It is a carefully sequenced </w:t>
      </w:r>
      <w:proofErr w:type="spellStart"/>
      <w:r w:rsidRPr="0045363D">
        <w:rPr>
          <w:rFonts w:asciiTheme="minorHAnsi" w:hAnsiTheme="minorHAnsi"/>
          <w:sz w:val="24"/>
          <w:szCs w:val="24"/>
        </w:rPr>
        <w:t>programme</w:t>
      </w:r>
      <w:proofErr w:type="spellEnd"/>
      <w:r w:rsidRPr="0045363D">
        <w:rPr>
          <w:rFonts w:asciiTheme="minorHAnsi" w:hAnsiTheme="minorHAnsi"/>
          <w:sz w:val="24"/>
          <w:szCs w:val="24"/>
        </w:rPr>
        <w:t xml:space="preserve"> of daily times tables practice. </w:t>
      </w:r>
      <w:bookmarkStart w:id="0" w:name="_GoBack"/>
      <w:bookmarkEnd w:id="0"/>
    </w:p>
    <w:sectPr w:rsidR="00474965" w:rsidRPr="0045363D" w:rsidSect="00CB1E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580" w:right="840" w:bottom="280" w:left="960" w:header="720" w:footer="720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974" w:rsidRDefault="00F20974" w:rsidP="00481FE8">
      <w:r>
        <w:separator/>
      </w:r>
    </w:p>
  </w:endnote>
  <w:endnote w:type="continuationSeparator" w:id="0">
    <w:p w:rsidR="00F20974" w:rsidRDefault="00F20974" w:rsidP="00481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974" w:rsidRDefault="00F209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974" w:rsidRDefault="00F209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974" w:rsidRDefault="00F209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974" w:rsidRDefault="00F20974" w:rsidP="00481FE8">
      <w:r>
        <w:separator/>
      </w:r>
    </w:p>
  </w:footnote>
  <w:footnote w:type="continuationSeparator" w:id="0">
    <w:p w:rsidR="00F20974" w:rsidRDefault="00F20974" w:rsidP="00481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974" w:rsidRDefault="00F209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974" w:rsidRDefault="00F20974" w:rsidP="00CB1E75">
    <w:pPr>
      <w:pStyle w:val="Header"/>
      <w:jc w:val="center"/>
    </w:pPr>
    <w:r>
      <w:rPr>
        <w:noProof/>
        <w:lang w:val="en-GB" w:eastAsia="en-GB" w:bidi="ar-SA"/>
      </w:rPr>
      <w:drawing>
        <wp:inline distT="0" distB="0" distL="0" distR="0" wp14:anchorId="4AAC34A6" wp14:editId="4B6CAE1A">
          <wp:extent cx="1390650" cy="1292036"/>
          <wp:effectExtent l="0" t="0" r="0" b="3810"/>
          <wp:docPr id="1" name="Picture 1" descr="latest logo 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test logo 00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9112" cy="12998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974" w:rsidRDefault="00F209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3B9"/>
    <w:multiLevelType w:val="hybridMultilevel"/>
    <w:tmpl w:val="237C8D8C"/>
    <w:lvl w:ilvl="0" w:tplc="D502429A">
      <w:start w:val="5"/>
      <w:numFmt w:val="decimal"/>
      <w:lvlText w:val="%1"/>
      <w:lvlJc w:val="left"/>
      <w:pPr>
        <w:ind w:left="598" w:hanging="204"/>
      </w:pPr>
      <w:rPr>
        <w:rFonts w:ascii="Calibri" w:eastAsia="Calibri" w:hAnsi="Calibri" w:cs="Calibri" w:hint="default"/>
        <w:w w:val="100"/>
        <w:sz w:val="28"/>
        <w:szCs w:val="28"/>
        <w:lang w:val="en-US" w:eastAsia="en-US" w:bidi="en-US"/>
      </w:rPr>
    </w:lvl>
    <w:lvl w:ilvl="1" w:tplc="77C6886E">
      <w:numFmt w:val="bullet"/>
      <w:lvlText w:val="•"/>
      <w:lvlJc w:val="left"/>
      <w:pPr>
        <w:ind w:left="1034" w:hanging="204"/>
      </w:pPr>
      <w:rPr>
        <w:rFonts w:hint="default"/>
        <w:lang w:val="en-US" w:eastAsia="en-US" w:bidi="en-US"/>
      </w:rPr>
    </w:lvl>
    <w:lvl w:ilvl="2" w:tplc="674C6DA4">
      <w:numFmt w:val="bullet"/>
      <w:lvlText w:val="•"/>
      <w:lvlJc w:val="left"/>
      <w:pPr>
        <w:ind w:left="1469" w:hanging="204"/>
      </w:pPr>
      <w:rPr>
        <w:rFonts w:hint="default"/>
        <w:lang w:val="en-US" w:eastAsia="en-US" w:bidi="en-US"/>
      </w:rPr>
    </w:lvl>
    <w:lvl w:ilvl="3" w:tplc="8440358A">
      <w:numFmt w:val="bullet"/>
      <w:lvlText w:val="•"/>
      <w:lvlJc w:val="left"/>
      <w:pPr>
        <w:ind w:left="1904" w:hanging="204"/>
      </w:pPr>
      <w:rPr>
        <w:rFonts w:hint="default"/>
        <w:lang w:val="en-US" w:eastAsia="en-US" w:bidi="en-US"/>
      </w:rPr>
    </w:lvl>
    <w:lvl w:ilvl="4" w:tplc="4D4CDC4C">
      <w:numFmt w:val="bullet"/>
      <w:lvlText w:val="•"/>
      <w:lvlJc w:val="left"/>
      <w:pPr>
        <w:ind w:left="2338" w:hanging="204"/>
      </w:pPr>
      <w:rPr>
        <w:rFonts w:hint="default"/>
        <w:lang w:val="en-US" w:eastAsia="en-US" w:bidi="en-US"/>
      </w:rPr>
    </w:lvl>
    <w:lvl w:ilvl="5" w:tplc="CCF08B50">
      <w:numFmt w:val="bullet"/>
      <w:lvlText w:val="•"/>
      <w:lvlJc w:val="left"/>
      <w:pPr>
        <w:ind w:left="2773" w:hanging="204"/>
      </w:pPr>
      <w:rPr>
        <w:rFonts w:hint="default"/>
        <w:lang w:val="en-US" w:eastAsia="en-US" w:bidi="en-US"/>
      </w:rPr>
    </w:lvl>
    <w:lvl w:ilvl="6" w:tplc="F3AA56FA">
      <w:numFmt w:val="bullet"/>
      <w:lvlText w:val="•"/>
      <w:lvlJc w:val="left"/>
      <w:pPr>
        <w:ind w:left="3208" w:hanging="204"/>
      </w:pPr>
      <w:rPr>
        <w:rFonts w:hint="default"/>
        <w:lang w:val="en-US" w:eastAsia="en-US" w:bidi="en-US"/>
      </w:rPr>
    </w:lvl>
    <w:lvl w:ilvl="7" w:tplc="2AAA18E4">
      <w:numFmt w:val="bullet"/>
      <w:lvlText w:val="•"/>
      <w:lvlJc w:val="left"/>
      <w:pPr>
        <w:ind w:left="3642" w:hanging="204"/>
      </w:pPr>
      <w:rPr>
        <w:rFonts w:hint="default"/>
        <w:lang w:val="en-US" w:eastAsia="en-US" w:bidi="en-US"/>
      </w:rPr>
    </w:lvl>
    <w:lvl w:ilvl="8" w:tplc="6C78BD2A">
      <w:numFmt w:val="bullet"/>
      <w:lvlText w:val="•"/>
      <w:lvlJc w:val="left"/>
      <w:pPr>
        <w:ind w:left="4077" w:hanging="204"/>
      </w:pPr>
      <w:rPr>
        <w:rFonts w:hint="default"/>
        <w:lang w:val="en-US" w:eastAsia="en-US" w:bidi="en-US"/>
      </w:rPr>
    </w:lvl>
  </w:abstractNum>
  <w:abstractNum w:abstractNumId="1" w15:restartNumberingAfterBreak="0">
    <w:nsid w:val="0D1A4CE0"/>
    <w:multiLevelType w:val="hybridMultilevel"/>
    <w:tmpl w:val="0E96EE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C7D22"/>
    <w:multiLevelType w:val="hybridMultilevel"/>
    <w:tmpl w:val="AC42FF84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" w15:restartNumberingAfterBreak="0">
    <w:nsid w:val="24E35F11"/>
    <w:multiLevelType w:val="hybridMultilevel"/>
    <w:tmpl w:val="5B040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C1F64"/>
    <w:multiLevelType w:val="hybridMultilevel"/>
    <w:tmpl w:val="F9C20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1291C"/>
    <w:multiLevelType w:val="multilevel"/>
    <w:tmpl w:val="97C04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C575C7"/>
    <w:multiLevelType w:val="hybridMultilevel"/>
    <w:tmpl w:val="CB3EA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090392"/>
    <w:multiLevelType w:val="hybridMultilevel"/>
    <w:tmpl w:val="2F1EF598"/>
    <w:lvl w:ilvl="0" w:tplc="7EB420EC">
      <w:start w:val="1"/>
      <w:numFmt w:val="decimal"/>
      <w:lvlText w:val="%1."/>
      <w:lvlJc w:val="left"/>
      <w:pPr>
        <w:ind w:left="865" w:hanging="360"/>
      </w:pPr>
      <w:rPr>
        <w:rFonts w:ascii="Calibri" w:eastAsia="Calibri" w:hAnsi="Calibri" w:cs="Calibri" w:hint="default"/>
        <w:spacing w:val="-1"/>
        <w:w w:val="100"/>
        <w:sz w:val="28"/>
        <w:szCs w:val="28"/>
        <w:lang w:val="en-US" w:eastAsia="en-US" w:bidi="en-US"/>
      </w:rPr>
    </w:lvl>
    <w:lvl w:ilvl="1" w:tplc="6BD2DD96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en-US"/>
      </w:rPr>
    </w:lvl>
    <w:lvl w:ilvl="2" w:tplc="68EEF686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en-US"/>
      </w:rPr>
    </w:lvl>
    <w:lvl w:ilvl="3" w:tplc="219808BC">
      <w:numFmt w:val="bullet"/>
      <w:lvlText w:val="•"/>
      <w:lvlJc w:val="left"/>
      <w:pPr>
        <w:ind w:left="3441" w:hanging="360"/>
      </w:pPr>
      <w:rPr>
        <w:rFonts w:hint="default"/>
        <w:lang w:val="en-US" w:eastAsia="en-US" w:bidi="en-US"/>
      </w:rPr>
    </w:lvl>
    <w:lvl w:ilvl="4" w:tplc="53CE5DAE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en-US"/>
      </w:rPr>
    </w:lvl>
    <w:lvl w:ilvl="5" w:tplc="55DAFD56">
      <w:numFmt w:val="bullet"/>
      <w:lvlText w:val="•"/>
      <w:lvlJc w:val="left"/>
      <w:pPr>
        <w:ind w:left="5163" w:hanging="360"/>
      </w:pPr>
      <w:rPr>
        <w:rFonts w:hint="default"/>
        <w:lang w:val="en-US" w:eastAsia="en-US" w:bidi="en-US"/>
      </w:rPr>
    </w:lvl>
    <w:lvl w:ilvl="6" w:tplc="966ADE5A">
      <w:numFmt w:val="bullet"/>
      <w:lvlText w:val="•"/>
      <w:lvlJc w:val="left"/>
      <w:pPr>
        <w:ind w:left="6023" w:hanging="360"/>
      </w:pPr>
      <w:rPr>
        <w:rFonts w:hint="default"/>
        <w:lang w:val="en-US" w:eastAsia="en-US" w:bidi="en-US"/>
      </w:rPr>
    </w:lvl>
    <w:lvl w:ilvl="7" w:tplc="E5963856">
      <w:numFmt w:val="bullet"/>
      <w:lvlText w:val="•"/>
      <w:lvlJc w:val="left"/>
      <w:pPr>
        <w:ind w:left="6884" w:hanging="360"/>
      </w:pPr>
      <w:rPr>
        <w:rFonts w:hint="default"/>
        <w:lang w:val="en-US" w:eastAsia="en-US" w:bidi="en-US"/>
      </w:rPr>
    </w:lvl>
    <w:lvl w:ilvl="8" w:tplc="A1548794">
      <w:numFmt w:val="bullet"/>
      <w:lvlText w:val="•"/>
      <w:lvlJc w:val="left"/>
      <w:pPr>
        <w:ind w:left="7744" w:hanging="360"/>
      </w:pPr>
      <w:rPr>
        <w:rFonts w:hint="default"/>
        <w:lang w:val="en-US" w:eastAsia="en-US" w:bidi="en-US"/>
      </w:rPr>
    </w:lvl>
  </w:abstractNum>
  <w:abstractNum w:abstractNumId="8" w15:restartNumberingAfterBreak="0">
    <w:nsid w:val="45673800"/>
    <w:multiLevelType w:val="hybridMultilevel"/>
    <w:tmpl w:val="3FA050EA"/>
    <w:lvl w:ilvl="0" w:tplc="A7420FF0">
      <w:start w:val="1"/>
      <w:numFmt w:val="decimal"/>
      <w:lvlText w:val="%1."/>
      <w:lvlJc w:val="left"/>
      <w:pPr>
        <w:ind w:left="1096" w:hanging="360"/>
        <w:jc w:val="right"/>
      </w:pPr>
      <w:rPr>
        <w:rFonts w:ascii="Calibri" w:eastAsia="Calibri" w:hAnsi="Calibri" w:cs="Calibri" w:hint="default"/>
        <w:spacing w:val="-1"/>
        <w:w w:val="100"/>
        <w:sz w:val="28"/>
        <w:szCs w:val="28"/>
        <w:lang w:val="en-US" w:eastAsia="en-US" w:bidi="en-US"/>
      </w:rPr>
    </w:lvl>
    <w:lvl w:ilvl="1" w:tplc="D570C3E8">
      <w:numFmt w:val="bullet"/>
      <w:lvlText w:val="•"/>
      <w:lvlJc w:val="left"/>
      <w:pPr>
        <w:ind w:left="1948" w:hanging="360"/>
      </w:pPr>
      <w:rPr>
        <w:rFonts w:hint="default"/>
        <w:lang w:val="en-US" w:eastAsia="en-US" w:bidi="en-US"/>
      </w:rPr>
    </w:lvl>
    <w:lvl w:ilvl="2" w:tplc="178A67DE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en-US"/>
      </w:rPr>
    </w:lvl>
    <w:lvl w:ilvl="3" w:tplc="0CF0BF58">
      <w:numFmt w:val="bullet"/>
      <w:lvlText w:val="•"/>
      <w:lvlJc w:val="left"/>
      <w:pPr>
        <w:ind w:left="3644" w:hanging="360"/>
      </w:pPr>
      <w:rPr>
        <w:rFonts w:hint="default"/>
        <w:lang w:val="en-US" w:eastAsia="en-US" w:bidi="en-US"/>
      </w:rPr>
    </w:lvl>
    <w:lvl w:ilvl="4" w:tplc="06C644D2">
      <w:numFmt w:val="bullet"/>
      <w:lvlText w:val="•"/>
      <w:lvlJc w:val="left"/>
      <w:pPr>
        <w:ind w:left="4493" w:hanging="360"/>
      </w:pPr>
      <w:rPr>
        <w:rFonts w:hint="default"/>
        <w:lang w:val="en-US" w:eastAsia="en-US" w:bidi="en-US"/>
      </w:rPr>
    </w:lvl>
    <w:lvl w:ilvl="5" w:tplc="C360D04E">
      <w:numFmt w:val="bullet"/>
      <w:lvlText w:val="•"/>
      <w:lvlJc w:val="left"/>
      <w:pPr>
        <w:ind w:left="5341" w:hanging="360"/>
      </w:pPr>
      <w:rPr>
        <w:rFonts w:hint="default"/>
        <w:lang w:val="en-US" w:eastAsia="en-US" w:bidi="en-US"/>
      </w:rPr>
    </w:lvl>
    <w:lvl w:ilvl="6" w:tplc="E4E6066E">
      <w:numFmt w:val="bullet"/>
      <w:lvlText w:val="•"/>
      <w:lvlJc w:val="left"/>
      <w:pPr>
        <w:ind w:left="6189" w:hanging="360"/>
      </w:pPr>
      <w:rPr>
        <w:rFonts w:hint="default"/>
        <w:lang w:val="en-US" w:eastAsia="en-US" w:bidi="en-US"/>
      </w:rPr>
    </w:lvl>
    <w:lvl w:ilvl="7" w:tplc="E23A594C">
      <w:numFmt w:val="bullet"/>
      <w:lvlText w:val="•"/>
      <w:lvlJc w:val="left"/>
      <w:pPr>
        <w:ind w:left="7038" w:hanging="360"/>
      </w:pPr>
      <w:rPr>
        <w:rFonts w:hint="default"/>
        <w:lang w:val="en-US" w:eastAsia="en-US" w:bidi="en-US"/>
      </w:rPr>
    </w:lvl>
    <w:lvl w:ilvl="8" w:tplc="175A1C1C">
      <w:numFmt w:val="bullet"/>
      <w:lvlText w:val="•"/>
      <w:lvlJc w:val="left"/>
      <w:pPr>
        <w:ind w:left="7886" w:hanging="360"/>
      </w:pPr>
      <w:rPr>
        <w:rFonts w:hint="default"/>
        <w:lang w:val="en-US" w:eastAsia="en-US" w:bidi="en-US"/>
      </w:rPr>
    </w:lvl>
  </w:abstractNum>
  <w:abstractNum w:abstractNumId="9" w15:restartNumberingAfterBreak="0">
    <w:nsid w:val="468760AB"/>
    <w:multiLevelType w:val="hybridMultilevel"/>
    <w:tmpl w:val="96DCF1E6"/>
    <w:lvl w:ilvl="0" w:tplc="08090001">
      <w:start w:val="1"/>
      <w:numFmt w:val="bullet"/>
      <w:lvlText w:val=""/>
      <w:lvlJc w:val="left"/>
      <w:pPr>
        <w:ind w:left="-6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38" w:hanging="360"/>
      </w:pPr>
      <w:rPr>
        <w:rFonts w:ascii="Wingdings" w:hAnsi="Wingdings" w:hint="default"/>
      </w:rPr>
    </w:lvl>
  </w:abstractNum>
  <w:abstractNum w:abstractNumId="10" w15:restartNumberingAfterBreak="0">
    <w:nsid w:val="4C324EB6"/>
    <w:multiLevelType w:val="hybridMultilevel"/>
    <w:tmpl w:val="D8C6D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D263A8"/>
    <w:multiLevelType w:val="hybridMultilevel"/>
    <w:tmpl w:val="D9565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F71FB"/>
    <w:multiLevelType w:val="hybridMultilevel"/>
    <w:tmpl w:val="DA207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9641D3"/>
    <w:multiLevelType w:val="hybridMultilevel"/>
    <w:tmpl w:val="F2F2E7C2"/>
    <w:lvl w:ilvl="0" w:tplc="ABA0A1FC">
      <w:numFmt w:val="bullet"/>
      <w:lvlText w:val="o"/>
      <w:lvlJc w:val="left"/>
      <w:pPr>
        <w:ind w:left="2306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en-US" w:eastAsia="en-US" w:bidi="en-US"/>
      </w:rPr>
    </w:lvl>
    <w:lvl w:ilvl="1" w:tplc="F1F4BCE2">
      <w:numFmt w:val="bullet"/>
      <w:lvlText w:val="o"/>
      <w:lvlJc w:val="left"/>
      <w:pPr>
        <w:ind w:left="2863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en-US" w:eastAsia="en-US" w:bidi="en-US"/>
      </w:rPr>
    </w:lvl>
    <w:lvl w:ilvl="2" w:tplc="D264E3F2">
      <w:numFmt w:val="bullet"/>
      <w:lvlText w:val="•"/>
      <w:lvlJc w:val="left"/>
      <w:pPr>
        <w:ind w:left="2860" w:hanging="360"/>
      </w:pPr>
      <w:rPr>
        <w:rFonts w:hint="default"/>
        <w:lang w:val="en-US" w:eastAsia="en-US" w:bidi="en-US"/>
      </w:rPr>
    </w:lvl>
    <w:lvl w:ilvl="3" w:tplc="5B6473D2">
      <w:numFmt w:val="bullet"/>
      <w:lvlText w:val="•"/>
      <w:lvlJc w:val="left"/>
      <w:pPr>
        <w:ind w:left="3790" w:hanging="360"/>
      </w:pPr>
      <w:rPr>
        <w:rFonts w:hint="default"/>
        <w:lang w:val="en-US" w:eastAsia="en-US" w:bidi="en-US"/>
      </w:rPr>
    </w:lvl>
    <w:lvl w:ilvl="4" w:tplc="DB363522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en-US"/>
      </w:rPr>
    </w:lvl>
    <w:lvl w:ilvl="5" w:tplc="D0CE08FA">
      <w:numFmt w:val="bullet"/>
      <w:lvlText w:val="•"/>
      <w:lvlJc w:val="left"/>
      <w:pPr>
        <w:ind w:left="5652" w:hanging="360"/>
      </w:pPr>
      <w:rPr>
        <w:rFonts w:hint="default"/>
        <w:lang w:val="en-US" w:eastAsia="en-US" w:bidi="en-US"/>
      </w:rPr>
    </w:lvl>
    <w:lvl w:ilvl="6" w:tplc="A15016E4">
      <w:numFmt w:val="bullet"/>
      <w:lvlText w:val="•"/>
      <w:lvlJc w:val="left"/>
      <w:pPr>
        <w:ind w:left="6583" w:hanging="360"/>
      </w:pPr>
      <w:rPr>
        <w:rFonts w:hint="default"/>
        <w:lang w:val="en-US" w:eastAsia="en-US" w:bidi="en-US"/>
      </w:rPr>
    </w:lvl>
    <w:lvl w:ilvl="7" w:tplc="7B921168">
      <w:numFmt w:val="bullet"/>
      <w:lvlText w:val="•"/>
      <w:lvlJc w:val="left"/>
      <w:pPr>
        <w:ind w:left="7514" w:hanging="360"/>
      </w:pPr>
      <w:rPr>
        <w:rFonts w:hint="default"/>
        <w:lang w:val="en-US" w:eastAsia="en-US" w:bidi="en-US"/>
      </w:rPr>
    </w:lvl>
    <w:lvl w:ilvl="8" w:tplc="2C58B5C8">
      <w:numFmt w:val="bullet"/>
      <w:lvlText w:val="•"/>
      <w:lvlJc w:val="left"/>
      <w:pPr>
        <w:ind w:left="8444" w:hanging="360"/>
      </w:pPr>
      <w:rPr>
        <w:rFonts w:hint="default"/>
        <w:lang w:val="en-US" w:eastAsia="en-US" w:bidi="en-US"/>
      </w:rPr>
    </w:lvl>
  </w:abstractNum>
  <w:abstractNum w:abstractNumId="14" w15:restartNumberingAfterBreak="0">
    <w:nsid w:val="53DC5634"/>
    <w:multiLevelType w:val="hybridMultilevel"/>
    <w:tmpl w:val="A8205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631A7C"/>
    <w:multiLevelType w:val="hybridMultilevel"/>
    <w:tmpl w:val="89FAE7EE"/>
    <w:lvl w:ilvl="0" w:tplc="3E18AB48">
      <w:numFmt w:val="bullet"/>
      <w:lvlText w:val=""/>
      <w:lvlJc w:val="left"/>
      <w:pPr>
        <w:ind w:left="2107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en-US"/>
      </w:rPr>
    </w:lvl>
    <w:lvl w:ilvl="1" w:tplc="8E9A547E">
      <w:numFmt w:val="bullet"/>
      <w:lvlText w:val="•"/>
      <w:lvlJc w:val="left"/>
      <w:pPr>
        <w:ind w:left="2848" w:hanging="360"/>
      </w:pPr>
      <w:rPr>
        <w:rFonts w:hint="default"/>
        <w:lang w:val="en-US" w:eastAsia="en-US" w:bidi="en-US"/>
      </w:rPr>
    </w:lvl>
    <w:lvl w:ilvl="2" w:tplc="D41CC38A"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en-US"/>
      </w:rPr>
    </w:lvl>
    <w:lvl w:ilvl="3" w:tplc="1FC4FD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en-US"/>
      </w:rPr>
    </w:lvl>
    <w:lvl w:ilvl="4" w:tplc="F1E6C004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en-US"/>
      </w:rPr>
    </w:lvl>
    <w:lvl w:ilvl="5" w:tplc="FFE46B30">
      <w:numFmt w:val="bullet"/>
      <w:lvlText w:val="•"/>
      <w:lvlJc w:val="left"/>
      <w:pPr>
        <w:ind w:left="5841" w:hanging="360"/>
      </w:pPr>
      <w:rPr>
        <w:rFonts w:hint="default"/>
        <w:lang w:val="en-US" w:eastAsia="en-US" w:bidi="en-US"/>
      </w:rPr>
    </w:lvl>
    <w:lvl w:ilvl="6" w:tplc="7C7E7402">
      <w:numFmt w:val="bullet"/>
      <w:lvlText w:val="•"/>
      <w:lvlJc w:val="left"/>
      <w:pPr>
        <w:ind w:left="6589" w:hanging="360"/>
      </w:pPr>
      <w:rPr>
        <w:rFonts w:hint="default"/>
        <w:lang w:val="en-US" w:eastAsia="en-US" w:bidi="en-US"/>
      </w:rPr>
    </w:lvl>
    <w:lvl w:ilvl="7" w:tplc="FA2C2C66">
      <w:numFmt w:val="bullet"/>
      <w:lvlText w:val="•"/>
      <w:lvlJc w:val="left"/>
      <w:pPr>
        <w:ind w:left="7338" w:hanging="360"/>
      </w:pPr>
      <w:rPr>
        <w:rFonts w:hint="default"/>
        <w:lang w:val="en-US" w:eastAsia="en-US" w:bidi="en-US"/>
      </w:rPr>
    </w:lvl>
    <w:lvl w:ilvl="8" w:tplc="9148DC60">
      <w:numFmt w:val="bullet"/>
      <w:lvlText w:val="•"/>
      <w:lvlJc w:val="left"/>
      <w:pPr>
        <w:ind w:left="8086" w:hanging="360"/>
      </w:pPr>
      <w:rPr>
        <w:rFonts w:hint="default"/>
        <w:lang w:val="en-US" w:eastAsia="en-US" w:bidi="en-US"/>
      </w:rPr>
    </w:lvl>
  </w:abstractNum>
  <w:abstractNum w:abstractNumId="16" w15:restartNumberingAfterBreak="0">
    <w:nsid w:val="60F96F50"/>
    <w:multiLevelType w:val="hybridMultilevel"/>
    <w:tmpl w:val="19367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272DD1"/>
    <w:multiLevelType w:val="hybridMultilevel"/>
    <w:tmpl w:val="B6EE6DCA"/>
    <w:lvl w:ilvl="0" w:tplc="50BEF992">
      <w:start w:val="1"/>
      <w:numFmt w:val="decimal"/>
      <w:lvlText w:val="%1."/>
      <w:lvlJc w:val="left"/>
      <w:pPr>
        <w:ind w:left="1538" w:hanging="361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8"/>
        <w:szCs w:val="28"/>
        <w:lang w:val="en-US" w:eastAsia="en-US" w:bidi="en-US"/>
      </w:rPr>
    </w:lvl>
    <w:lvl w:ilvl="1" w:tplc="17DA666A">
      <w:numFmt w:val="bullet"/>
      <w:lvlText w:val="•"/>
      <w:lvlJc w:val="left"/>
      <w:pPr>
        <w:ind w:left="1862" w:hanging="361"/>
      </w:pPr>
      <w:rPr>
        <w:rFonts w:hint="default"/>
        <w:lang w:val="en-US" w:eastAsia="en-US" w:bidi="en-US"/>
      </w:rPr>
    </w:lvl>
    <w:lvl w:ilvl="2" w:tplc="520ABCBA">
      <w:numFmt w:val="bullet"/>
      <w:lvlText w:val="•"/>
      <w:lvlJc w:val="left"/>
      <w:pPr>
        <w:ind w:left="2185" w:hanging="361"/>
      </w:pPr>
      <w:rPr>
        <w:rFonts w:hint="default"/>
        <w:lang w:val="en-US" w:eastAsia="en-US" w:bidi="en-US"/>
      </w:rPr>
    </w:lvl>
    <w:lvl w:ilvl="3" w:tplc="B2D08D78">
      <w:numFmt w:val="bullet"/>
      <w:lvlText w:val="•"/>
      <w:lvlJc w:val="left"/>
      <w:pPr>
        <w:ind w:left="2507" w:hanging="361"/>
      </w:pPr>
      <w:rPr>
        <w:rFonts w:hint="default"/>
        <w:lang w:val="en-US" w:eastAsia="en-US" w:bidi="en-US"/>
      </w:rPr>
    </w:lvl>
    <w:lvl w:ilvl="4" w:tplc="AE3CC484">
      <w:numFmt w:val="bullet"/>
      <w:lvlText w:val="•"/>
      <w:lvlJc w:val="left"/>
      <w:pPr>
        <w:ind w:left="2830" w:hanging="361"/>
      </w:pPr>
      <w:rPr>
        <w:rFonts w:hint="default"/>
        <w:lang w:val="en-US" w:eastAsia="en-US" w:bidi="en-US"/>
      </w:rPr>
    </w:lvl>
    <w:lvl w:ilvl="5" w:tplc="A2CE6286">
      <w:numFmt w:val="bullet"/>
      <w:lvlText w:val="•"/>
      <w:lvlJc w:val="left"/>
      <w:pPr>
        <w:ind w:left="3152" w:hanging="361"/>
      </w:pPr>
      <w:rPr>
        <w:rFonts w:hint="default"/>
        <w:lang w:val="en-US" w:eastAsia="en-US" w:bidi="en-US"/>
      </w:rPr>
    </w:lvl>
    <w:lvl w:ilvl="6" w:tplc="4A4A8D3C">
      <w:numFmt w:val="bullet"/>
      <w:lvlText w:val="•"/>
      <w:lvlJc w:val="left"/>
      <w:pPr>
        <w:ind w:left="3475" w:hanging="361"/>
      </w:pPr>
      <w:rPr>
        <w:rFonts w:hint="default"/>
        <w:lang w:val="en-US" w:eastAsia="en-US" w:bidi="en-US"/>
      </w:rPr>
    </w:lvl>
    <w:lvl w:ilvl="7" w:tplc="CD96B22A">
      <w:numFmt w:val="bullet"/>
      <w:lvlText w:val="•"/>
      <w:lvlJc w:val="left"/>
      <w:pPr>
        <w:ind w:left="3797" w:hanging="361"/>
      </w:pPr>
      <w:rPr>
        <w:rFonts w:hint="default"/>
        <w:lang w:val="en-US" w:eastAsia="en-US" w:bidi="en-US"/>
      </w:rPr>
    </w:lvl>
    <w:lvl w:ilvl="8" w:tplc="77E2B06A">
      <w:numFmt w:val="bullet"/>
      <w:lvlText w:val="•"/>
      <w:lvlJc w:val="left"/>
      <w:pPr>
        <w:ind w:left="4120" w:hanging="361"/>
      </w:pPr>
      <w:rPr>
        <w:rFonts w:hint="default"/>
        <w:lang w:val="en-US" w:eastAsia="en-US" w:bidi="en-US"/>
      </w:rPr>
    </w:lvl>
  </w:abstractNum>
  <w:abstractNum w:abstractNumId="18" w15:restartNumberingAfterBreak="0">
    <w:nsid w:val="6D2A2163"/>
    <w:multiLevelType w:val="hybridMultilevel"/>
    <w:tmpl w:val="2EDAD410"/>
    <w:lvl w:ilvl="0" w:tplc="10A605E2">
      <w:numFmt w:val="bullet"/>
      <w:lvlText w:val=""/>
      <w:lvlJc w:val="left"/>
      <w:pPr>
        <w:ind w:left="1960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en-US"/>
      </w:rPr>
    </w:lvl>
    <w:lvl w:ilvl="1" w:tplc="E872FD5A">
      <w:numFmt w:val="bullet"/>
      <w:lvlText w:val="•"/>
      <w:lvlJc w:val="left"/>
      <w:pPr>
        <w:ind w:left="2722" w:hanging="360"/>
      </w:pPr>
      <w:rPr>
        <w:rFonts w:hint="default"/>
        <w:lang w:val="en-US" w:eastAsia="en-US" w:bidi="en-US"/>
      </w:rPr>
    </w:lvl>
    <w:lvl w:ilvl="2" w:tplc="30EC4A04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en-US"/>
      </w:rPr>
    </w:lvl>
    <w:lvl w:ilvl="3" w:tplc="D6D2B216">
      <w:numFmt w:val="bullet"/>
      <w:lvlText w:val="•"/>
      <w:lvlJc w:val="left"/>
      <w:pPr>
        <w:ind w:left="4246" w:hanging="360"/>
      </w:pPr>
      <w:rPr>
        <w:rFonts w:hint="default"/>
        <w:lang w:val="en-US" w:eastAsia="en-US" w:bidi="en-US"/>
      </w:rPr>
    </w:lvl>
    <w:lvl w:ilvl="4" w:tplc="9934E6E0">
      <w:numFmt w:val="bullet"/>
      <w:lvlText w:val="•"/>
      <w:lvlJc w:val="left"/>
      <w:pPr>
        <w:ind w:left="5009" w:hanging="360"/>
      </w:pPr>
      <w:rPr>
        <w:rFonts w:hint="default"/>
        <w:lang w:val="en-US" w:eastAsia="en-US" w:bidi="en-US"/>
      </w:rPr>
    </w:lvl>
    <w:lvl w:ilvl="5" w:tplc="CBD2D4A6">
      <w:numFmt w:val="bullet"/>
      <w:lvlText w:val="•"/>
      <w:lvlJc w:val="left"/>
      <w:pPr>
        <w:ind w:left="5771" w:hanging="360"/>
      </w:pPr>
      <w:rPr>
        <w:rFonts w:hint="default"/>
        <w:lang w:val="en-US" w:eastAsia="en-US" w:bidi="en-US"/>
      </w:rPr>
    </w:lvl>
    <w:lvl w:ilvl="6" w:tplc="99FE4F6A">
      <w:numFmt w:val="bullet"/>
      <w:lvlText w:val="•"/>
      <w:lvlJc w:val="left"/>
      <w:pPr>
        <w:ind w:left="6533" w:hanging="360"/>
      </w:pPr>
      <w:rPr>
        <w:rFonts w:hint="default"/>
        <w:lang w:val="en-US" w:eastAsia="en-US" w:bidi="en-US"/>
      </w:rPr>
    </w:lvl>
    <w:lvl w:ilvl="7" w:tplc="FD507ED6">
      <w:numFmt w:val="bullet"/>
      <w:lvlText w:val="•"/>
      <w:lvlJc w:val="left"/>
      <w:pPr>
        <w:ind w:left="7296" w:hanging="360"/>
      </w:pPr>
      <w:rPr>
        <w:rFonts w:hint="default"/>
        <w:lang w:val="en-US" w:eastAsia="en-US" w:bidi="en-US"/>
      </w:rPr>
    </w:lvl>
    <w:lvl w:ilvl="8" w:tplc="6CA8E4E4">
      <w:numFmt w:val="bullet"/>
      <w:lvlText w:val="•"/>
      <w:lvlJc w:val="left"/>
      <w:pPr>
        <w:ind w:left="8058" w:hanging="360"/>
      </w:pPr>
      <w:rPr>
        <w:rFonts w:hint="default"/>
        <w:lang w:val="en-US" w:eastAsia="en-US" w:bidi="en-US"/>
      </w:rPr>
    </w:lvl>
  </w:abstractNum>
  <w:abstractNum w:abstractNumId="19" w15:restartNumberingAfterBreak="0">
    <w:nsid w:val="7E2809CA"/>
    <w:multiLevelType w:val="hybridMultilevel"/>
    <w:tmpl w:val="64265BBE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8"/>
  </w:num>
  <w:num w:numId="4">
    <w:abstractNumId w:val="15"/>
  </w:num>
  <w:num w:numId="5">
    <w:abstractNumId w:val="17"/>
  </w:num>
  <w:num w:numId="6">
    <w:abstractNumId w:val="7"/>
  </w:num>
  <w:num w:numId="7">
    <w:abstractNumId w:val="13"/>
  </w:num>
  <w:num w:numId="8">
    <w:abstractNumId w:val="1"/>
  </w:num>
  <w:num w:numId="9">
    <w:abstractNumId w:val="11"/>
  </w:num>
  <w:num w:numId="10">
    <w:abstractNumId w:val="6"/>
  </w:num>
  <w:num w:numId="11">
    <w:abstractNumId w:val="10"/>
  </w:num>
  <w:num w:numId="12">
    <w:abstractNumId w:val="4"/>
  </w:num>
  <w:num w:numId="13">
    <w:abstractNumId w:val="14"/>
  </w:num>
  <w:num w:numId="14">
    <w:abstractNumId w:val="2"/>
  </w:num>
  <w:num w:numId="15">
    <w:abstractNumId w:val="9"/>
  </w:num>
  <w:num w:numId="16">
    <w:abstractNumId w:val="19"/>
  </w:num>
  <w:num w:numId="17">
    <w:abstractNumId w:val="5"/>
  </w:num>
  <w:num w:numId="18">
    <w:abstractNumId w:val="3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76B"/>
    <w:rsid w:val="00012D72"/>
    <w:rsid w:val="00047A3E"/>
    <w:rsid w:val="00095505"/>
    <w:rsid w:val="000E2CBE"/>
    <w:rsid w:val="00101A84"/>
    <w:rsid w:val="0011458A"/>
    <w:rsid w:val="00140205"/>
    <w:rsid w:val="0016470A"/>
    <w:rsid w:val="00165B2D"/>
    <w:rsid w:val="00172391"/>
    <w:rsid w:val="001F0A43"/>
    <w:rsid w:val="00207B9E"/>
    <w:rsid w:val="002818F4"/>
    <w:rsid w:val="002938F8"/>
    <w:rsid w:val="002C1D41"/>
    <w:rsid w:val="002E5393"/>
    <w:rsid w:val="00310BDB"/>
    <w:rsid w:val="003A519A"/>
    <w:rsid w:val="003B1BE8"/>
    <w:rsid w:val="003D368C"/>
    <w:rsid w:val="003D507C"/>
    <w:rsid w:val="0045363D"/>
    <w:rsid w:val="00473CEE"/>
    <w:rsid w:val="00474965"/>
    <w:rsid w:val="00481FE8"/>
    <w:rsid w:val="00495768"/>
    <w:rsid w:val="004A2B3A"/>
    <w:rsid w:val="004D2225"/>
    <w:rsid w:val="0053276B"/>
    <w:rsid w:val="0056486E"/>
    <w:rsid w:val="005D0F80"/>
    <w:rsid w:val="005E3CEE"/>
    <w:rsid w:val="0063161A"/>
    <w:rsid w:val="00651E79"/>
    <w:rsid w:val="006B6B05"/>
    <w:rsid w:val="0071742F"/>
    <w:rsid w:val="007344D7"/>
    <w:rsid w:val="00755A46"/>
    <w:rsid w:val="00782145"/>
    <w:rsid w:val="00794075"/>
    <w:rsid w:val="008771D0"/>
    <w:rsid w:val="008C3740"/>
    <w:rsid w:val="009100B3"/>
    <w:rsid w:val="0093714F"/>
    <w:rsid w:val="009671ED"/>
    <w:rsid w:val="009A3A7E"/>
    <w:rsid w:val="00A52825"/>
    <w:rsid w:val="00A72BDC"/>
    <w:rsid w:val="00B12AB1"/>
    <w:rsid w:val="00B27183"/>
    <w:rsid w:val="00B6128E"/>
    <w:rsid w:val="00B85565"/>
    <w:rsid w:val="00B919FD"/>
    <w:rsid w:val="00BB5C8B"/>
    <w:rsid w:val="00BC590E"/>
    <w:rsid w:val="00BD0DD7"/>
    <w:rsid w:val="00CA78F9"/>
    <w:rsid w:val="00CB1E75"/>
    <w:rsid w:val="00CC13BC"/>
    <w:rsid w:val="00D048C1"/>
    <w:rsid w:val="00D224F9"/>
    <w:rsid w:val="00DA5CC4"/>
    <w:rsid w:val="00DC51B8"/>
    <w:rsid w:val="00E01236"/>
    <w:rsid w:val="00E5202F"/>
    <w:rsid w:val="00E653E7"/>
    <w:rsid w:val="00E87B15"/>
    <w:rsid w:val="00EF7DEF"/>
    <w:rsid w:val="00F20974"/>
    <w:rsid w:val="00F6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86B2E1"/>
  <w15:docId w15:val="{74361A64-4BCF-4A11-8DA5-C9AA8926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3276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bidi="en-US"/>
    </w:rPr>
  </w:style>
  <w:style w:type="paragraph" w:styleId="Heading1">
    <w:name w:val="heading 1"/>
    <w:basedOn w:val="Normal"/>
    <w:link w:val="Heading1Char"/>
    <w:uiPriority w:val="1"/>
    <w:qFormat/>
    <w:rsid w:val="0053276B"/>
    <w:pPr>
      <w:spacing w:line="819" w:lineRule="exact"/>
      <w:ind w:left="749" w:right="945"/>
      <w:jc w:val="center"/>
      <w:outlineLvl w:val="0"/>
    </w:pPr>
    <w:rPr>
      <w:b/>
      <w:bCs/>
      <w:sz w:val="72"/>
      <w:szCs w:val="72"/>
    </w:rPr>
  </w:style>
  <w:style w:type="paragraph" w:styleId="Heading2">
    <w:name w:val="heading 2"/>
    <w:basedOn w:val="Normal"/>
    <w:link w:val="Heading2Char"/>
    <w:uiPriority w:val="1"/>
    <w:qFormat/>
    <w:rsid w:val="0053276B"/>
    <w:pPr>
      <w:ind w:left="749" w:right="177"/>
      <w:jc w:val="center"/>
      <w:outlineLvl w:val="1"/>
    </w:pPr>
    <w:rPr>
      <w:sz w:val="32"/>
      <w:szCs w:val="32"/>
    </w:rPr>
  </w:style>
  <w:style w:type="paragraph" w:styleId="Heading3">
    <w:name w:val="heading 3"/>
    <w:basedOn w:val="Normal"/>
    <w:link w:val="Heading3Char"/>
    <w:uiPriority w:val="1"/>
    <w:qFormat/>
    <w:rsid w:val="0053276B"/>
    <w:pPr>
      <w:spacing w:before="72"/>
      <w:ind w:left="195" w:right="193"/>
      <w:jc w:val="center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7DE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3276B"/>
    <w:rPr>
      <w:rFonts w:ascii="Calibri" w:eastAsia="Calibri" w:hAnsi="Calibri" w:cs="Calibri"/>
      <w:b/>
      <w:bCs/>
      <w:sz w:val="72"/>
      <w:szCs w:val="72"/>
      <w:lang w:val="en-US" w:bidi="en-US"/>
    </w:rPr>
  </w:style>
  <w:style w:type="character" w:customStyle="1" w:styleId="Heading2Char">
    <w:name w:val="Heading 2 Char"/>
    <w:basedOn w:val="DefaultParagraphFont"/>
    <w:link w:val="Heading2"/>
    <w:uiPriority w:val="1"/>
    <w:rsid w:val="0053276B"/>
    <w:rPr>
      <w:rFonts w:ascii="Calibri" w:eastAsia="Calibri" w:hAnsi="Calibri" w:cs="Calibri"/>
      <w:sz w:val="32"/>
      <w:szCs w:val="32"/>
      <w:lang w:val="en-US" w:bidi="en-US"/>
    </w:rPr>
  </w:style>
  <w:style w:type="character" w:customStyle="1" w:styleId="Heading3Char">
    <w:name w:val="Heading 3 Char"/>
    <w:basedOn w:val="DefaultParagraphFont"/>
    <w:link w:val="Heading3"/>
    <w:uiPriority w:val="1"/>
    <w:rsid w:val="0053276B"/>
    <w:rPr>
      <w:rFonts w:ascii="Calibri" w:eastAsia="Calibri" w:hAnsi="Calibri" w:cs="Calibri"/>
      <w:b/>
      <w:bCs/>
      <w:sz w:val="28"/>
      <w:szCs w:val="28"/>
      <w:lang w:val="en-US" w:bidi="en-US"/>
    </w:rPr>
  </w:style>
  <w:style w:type="paragraph" w:styleId="BodyText">
    <w:name w:val="Body Text"/>
    <w:basedOn w:val="Normal"/>
    <w:link w:val="BodyTextChar"/>
    <w:uiPriority w:val="1"/>
    <w:qFormat/>
    <w:rsid w:val="0053276B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53276B"/>
    <w:rPr>
      <w:rFonts w:ascii="Calibri" w:eastAsia="Calibri" w:hAnsi="Calibri" w:cs="Calibri"/>
      <w:sz w:val="28"/>
      <w:szCs w:val="28"/>
      <w:lang w:val="en-US" w:bidi="en-US"/>
    </w:rPr>
  </w:style>
  <w:style w:type="paragraph" w:styleId="ListParagraph">
    <w:name w:val="List Paragraph"/>
    <w:basedOn w:val="Normal"/>
    <w:uiPriority w:val="34"/>
    <w:qFormat/>
    <w:rsid w:val="0053276B"/>
    <w:pPr>
      <w:spacing w:before="18"/>
      <w:ind w:left="1342" w:hanging="1452"/>
    </w:pPr>
  </w:style>
  <w:style w:type="paragraph" w:customStyle="1" w:styleId="TableParagraph">
    <w:name w:val="Table Paragraph"/>
    <w:basedOn w:val="Normal"/>
    <w:uiPriority w:val="1"/>
    <w:qFormat/>
    <w:rsid w:val="0053276B"/>
    <w:pPr>
      <w:spacing w:line="321" w:lineRule="exact"/>
      <w:ind w:left="87" w:right="539"/>
      <w:jc w:val="center"/>
    </w:pPr>
  </w:style>
  <w:style w:type="table" w:styleId="TableGrid">
    <w:name w:val="Table Grid"/>
    <w:basedOn w:val="TableNormal"/>
    <w:uiPriority w:val="59"/>
    <w:rsid w:val="00532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1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14F"/>
    <w:rPr>
      <w:rFonts w:ascii="Tahoma" w:eastAsia="Calibri" w:hAnsi="Tahoma" w:cs="Tahoma"/>
      <w:sz w:val="16"/>
      <w:szCs w:val="16"/>
      <w:lang w:val="en-US" w:bidi="en-US"/>
    </w:rPr>
  </w:style>
  <w:style w:type="paragraph" w:styleId="Header">
    <w:name w:val="header"/>
    <w:basedOn w:val="Normal"/>
    <w:link w:val="HeaderChar"/>
    <w:uiPriority w:val="99"/>
    <w:unhideWhenUsed/>
    <w:rsid w:val="00481F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1FE8"/>
    <w:rPr>
      <w:rFonts w:ascii="Calibri" w:eastAsia="Calibri" w:hAnsi="Calibri" w:cs="Calibri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481F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1FE8"/>
    <w:rPr>
      <w:rFonts w:ascii="Calibri" w:eastAsia="Calibri" w:hAnsi="Calibri" w:cs="Calibri"/>
      <w:lang w:val="en-US"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7DEF"/>
    <w:rPr>
      <w:rFonts w:asciiTheme="majorHAnsi" w:eastAsiaTheme="majorEastAsia" w:hAnsiTheme="majorHAnsi" w:cstheme="majorBidi"/>
      <w:i/>
      <w:iCs/>
      <w:color w:val="365F91" w:themeColor="accent1" w:themeShade="BF"/>
      <w:lang w:val="en-US" w:bidi="en-US"/>
    </w:rPr>
  </w:style>
  <w:style w:type="character" w:styleId="Strong">
    <w:name w:val="Strong"/>
    <w:basedOn w:val="DefaultParagraphFont"/>
    <w:uiPriority w:val="22"/>
    <w:qFormat/>
    <w:rsid w:val="00EF7DE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7DE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 w:bidi="ar-SA"/>
    </w:rPr>
  </w:style>
  <w:style w:type="character" w:styleId="Emphasis">
    <w:name w:val="Emphasis"/>
    <w:basedOn w:val="DefaultParagraphFont"/>
    <w:uiPriority w:val="20"/>
    <w:qFormat/>
    <w:rsid w:val="00EF7D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D0B0B-F49A-4B74-91B9-51DFBF0F9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Hilden</dc:creator>
  <cp:lastModifiedBy>Charlotte Fisher</cp:lastModifiedBy>
  <cp:revision>8</cp:revision>
  <dcterms:created xsi:type="dcterms:W3CDTF">2022-02-01T14:19:00Z</dcterms:created>
  <dcterms:modified xsi:type="dcterms:W3CDTF">2022-06-08T08:18:00Z</dcterms:modified>
</cp:coreProperties>
</file>