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E1A" w:rsidRPr="00B00E1A" w:rsidRDefault="00882354" w:rsidP="00B00E1A">
      <w:pPr>
        <w:jc w:val="center"/>
        <w:rPr>
          <w:rFonts w:ascii="Century Gothic" w:hAnsi="Century Gothic"/>
          <w:b/>
          <w:sz w:val="24"/>
          <w:u w:val="single"/>
        </w:rPr>
      </w:pPr>
      <w:r w:rsidRPr="00B00E1A">
        <w:rPr>
          <w:rFonts w:ascii="Century Gothic" w:hAnsi="Century Gothic"/>
          <w:b/>
          <w:color w:val="1F4E79" w:themeColor="accent5" w:themeShade="80"/>
          <w:sz w:val="28"/>
          <w:u w:val="single"/>
        </w:rPr>
        <w:t>Intent, Implement and Impact</w:t>
      </w:r>
    </w:p>
    <w:p w:rsidR="00B00E1A" w:rsidRDefault="00B00E1A" w:rsidP="00090E8D">
      <w:pPr>
        <w:rPr>
          <w:rFonts w:ascii="Century Gothic" w:hAnsi="Century Gothic"/>
          <w:sz w:val="24"/>
        </w:rPr>
      </w:pPr>
    </w:p>
    <w:p w:rsidR="00090E8D"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Intent:</w:t>
      </w:r>
    </w:p>
    <w:p w:rsidR="000D702C" w:rsidRPr="000D702C" w:rsidRDefault="000D702C" w:rsidP="000D702C">
      <w:pPr>
        <w:rPr>
          <w:rFonts w:ascii="Century Gothic" w:hAnsi="Century Gothic"/>
          <w:sz w:val="24"/>
        </w:rPr>
      </w:pPr>
      <w:r w:rsidRPr="000D702C">
        <w:rPr>
          <w:rFonts w:ascii="Century Gothic" w:hAnsi="Century Gothic"/>
          <w:sz w:val="24"/>
        </w:rPr>
        <w:t>At South Wingfield Primary School, our intention is to deliver a rich and relevant history curriculum in which children fully engage and develop a lifelong love of learning. This supports our WINGS value of Wonder, as we aim to ignite children’s curiosity about the past in Britain and the wider world. The carefully selected range of topics suits our children and their interests, encouraging them to explore history with a sense of awe and wonder and understand its impact on both the present and the future. This prepares them for living and working in the contemporary world, supporting our value of Grow by helping them learn from the past to improve their future.</w:t>
      </w:r>
    </w:p>
    <w:p w:rsidR="004A1EC3" w:rsidRPr="00090E8D" w:rsidRDefault="000D702C" w:rsidP="000D702C">
      <w:pPr>
        <w:rPr>
          <w:rFonts w:ascii="Century Gothic" w:hAnsi="Century Gothic"/>
          <w:sz w:val="24"/>
        </w:rPr>
      </w:pPr>
      <w:r w:rsidRPr="000D702C">
        <w:rPr>
          <w:rFonts w:ascii="Century Gothic" w:hAnsi="Century Gothic"/>
          <w:sz w:val="24"/>
        </w:rPr>
        <w:t>In our history lessons, children learn to find and analyse evidence, organise information and argue a point of view – all requiring Integrity in their approach to research and interpretation. We encourage them to think critically, reflect honestly, and reach fair conclusions. Through engaging with sources such as pictures, stories, writing and real artefacts, we develop their knowledge and respect for different perspectives. We also draw upon the rich local history through educational visits, visitors, and theme days – offering nurturing, inclusive experiences that connect the past to their lived experiences today, in line with our Nurture value. Our aim is to create an ambitious and inspiring history curriculum that brings the past to life in the classroom, where every child has the opportunity to Shine.</w:t>
      </w:r>
    </w:p>
    <w:p w:rsidR="00090E8D" w:rsidRPr="00B00E1A" w:rsidRDefault="00090E8D" w:rsidP="00090E8D">
      <w:pPr>
        <w:rPr>
          <w:rFonts w:ascii="Century Gothic" w:hAnsi="Century Gothic"/>
          <w:b/>
          <w:color w:val="1F4E79" w:themeColor="accent5" w:themeShade="80"/>
          <w:sz w:val="28"/>
          <w:u w:val="single"/>
        </w:rPr>
      </w:pPr>
    </w:p>
    <w:p w:rsidR="008B353C"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 xml:space="preserve">Implementation: </w:t>
      </w:r>
    </w:p>
    <w:p w:rsidR="000D702C" w:rsidRPr="000D702C" w:rsidRDefault="000D702C" w:rsidP="000D702C">
      <w:pPr>
        <w:rPr>
          <w:rFonts w:ascii="Century Gothic" w:hAnsi="Century Gothic"/>
          <w:sz w:val="24"/>
        </w:rPr>
      </w:pPr>
      <w:r w:rsidRPr="000D702C">
        <w:rPr>
          <w:rFonts w:ascii="Century Gothic" w:hAnsi="Century Gothic"/>
          <w:sz w:val="24"/>
        </w:rPr>
        <w:t>Our history curriculum has been carefully designed to foster curiosity and a love for learning about the world – reflecting our value of Wonder. Each topic is introduced through a key question, often generated by the children themselves, making learning exciting, relevant, and personal. This encourages children to be inquisitive and to take ownership of their learning journey.</w:t>
      </w:r>
    </w:p>
    <w:p w:rsidR="000D702C" w:rsidRPr="000D702C" w:rsidRDefault="000D702C" w:rsidP="000D702C">
      <w:pPr>
        <w:rPr>
          <w:rFonts w:ascii="Century Gothic" w:hAnsi="Century Gothic"/>
          <w:sz w:val="24"/>
        </w:rPr>
      </w:pPr>
      <w:r w:rsidRPr="000D702C">
        <w:rPr>
          <w:rFonts w:ascii="Century Gothic" w:hAnsi="Century Gothic"/>
          <w:sz w:val="24"/>
        </w:rPr>
        <w:t xml:space="preserve">Concepts and skills are thoughtfully sequenced to ensure clear progression and links between past and present learning, promoting Growth as children build and deepen their historical understanding year after year. Displays, learning walls, and visual timelines support all learners, showing our Nurture </w:t>
      </w:r>
      <w:r w:rsidRPr="000D702C">
        <w:rPr>
          <w:rFonts w:ascii="Century Gothic" w:hAnsi="Century Gothic"/>
          <w:sz w:val="24"/>
        </w:rPr>
        <w:lastRenderedPageBreak/>
        <w:t>value in action by creating inclusive, structured learning environments where children feel supported.</w:t>
      </w:r>
    </w:p>
    <w:p w:rsidR="000D702C" w:rsidRPr="000D702C" w:rsidRDefault="000D702C" w:rsidP="000D702C">
      <w:pPr>
        <w:rPr>
          <w:rFonts w:ascii="Century Gothic" w:hAnsi="Century Gothic"/>
          <w:sz w:val="24"/>
        </w:rPr>
      </w:pPr>
      <w:r w:rsidRPr="000D702C">
        <w:rPr>
          <w:rFonts w:ascii="Century Gothic" w:hAnsi="Century Gothic"/>
          <w:sz w:val="24"/>
        </w:rPr>
        <w:t>Knowledge organisers and glossary pages help children retain key facts and vocabulary, encouraging independent learning and Integrity through the development of personal responsibility and reflection. Retrieval starters and challenge questions allow children to revisit and apply knowledge in a thoughtful, philosophical way. These approaches not only help children grow in confidence and skill but also allow them to Shine as they articulate their ideas and connect past events to the present.</w:t>
      </w:r>
    </w:p>
    <w:p w:rsidR="00090E8D" w:rsidRPr="00090E8D" w:rsidRDefault="00090E8D" w:rsidP="00090E8D">
      <w:pPr>
        <w:rPr>
          <w:rFonts w:ascii="Century Gothic" w:hAnsi="Century Gothic"/>
          <w:sz w:val="24"/>
        </w:rPr>
      </w:pPr>
    </w:p>
    <w:p w:rsidR="00090E8D"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 xml:space="preserve">Impact: </w:t>
      </w:r>
    </w:p>
    <w:p w:rsidR="000D702C" w:rsidRPr="000D702C" w:rsidRDefault="000D702C" w:rsidP="000D702C">
      <w:pPr>
        <w:rPr>
          <w:rFonts w:ascii="Century Gothic" w:hAnsi="Century Gothic"/>
          <w:sz w:val="24"/>
        </w:rPr>
      </w:pPr>
      <w:r w:rsidRPr="000D702C">
        <w:rPr>
          <w:rFonts w:ascii="Century Gothic" w:hAnsi="Century Gothic"/>
          <w:sz w:val="24"/>
        </w:rPr>
        <w:t>Reflection and review are essential to children’s development as historians. We make time for pupils to think deeply about what they’ve learned, encouraging honesty and self-awareness, which ties closely to our value of Integrity. Ongoing assessment allows teachers to monitor progress and ensure that children are meeting their potential.</w:t>
      </w:r>
    </w:p>
    <w:p w:rsidR="000D702C" w:rsidRPr="000D702C" w:rsidRDefault="000D702C" w:rsidP="000D702C">
      <w:pPr>
        <w:rPr>
          <w:rFonts w:ascii="Century Gothic" w:hAnsi="Century Gothic"/>
          <w:sz w:val="24"/>
        </w:rPr>
      </w:pPr>
      <w:r w:rsidRPr="000D702C">
        <w:rPr>
          <w:rFonts w:ascii="Century Gothic" w:hAnsi="Century Gothic"/>
          <w:sz w:val="24"/>
        </w:rPr>
        <w:t>Glossary grids, pre- and post-assessments, and the use of national curriculum-based assessment tools help teachers to track what children know and can do, supporting continued Growth and providing opportunities for all pupils to Shine, regardless of their starting points.</w:t>
      </w:r>
    </w:p>
    <w:p w:rsidR="00090E8D" w:rsidRPr="00090E8D" w:rsidRDefault="000D702C" w:rsidP="000D702C">
      <w:pPr>
        <w:rPr>
          <w:rFonts w:ascii="Century Gothic" w:hAnsi="Century Gothic"/>
          <w:sz w:val="24"/>
        </w:rPr>
      </w:pPr>
      <w:r w:rsidRPr="000D702C">
        <w:rPr>
          <w:rFonts w:ascii="Century Gothic" w:hAnsi="Century Gothic"/>
          <w:sz w:val="24"/>
        </w:rPr>
        <w:t xml:space="preserve">Book </w:t>
      </w:r>
      <w:proofErr w:type="spellStart"/>
      <w:r w:rsidRPr="000D702C">
        <w:rPr>
          <w:rFonts w:ascii="Century Gothic" w:hAnsi="Century Gothic"/>
          <w:sz w:val="24"/>
        </w:rPr>
        <w:t>scrutinies</w:t>
      </w:r>
      <w:proofErr w:type="spellEnd"/>
      <w:r w:rsidRPr="000D702C">
        <w:rPr>
          <w:rFonts w:ascii="Century Gothic" w:hAnsi="Century Gothic"/>
          <w:sz w:val="24"/>
        </w:rPr>
        <w:t>, pupil interviews and learning walks led by the subject leader ensure that children’s voices are heard and that the curriculum continues to meet their needs – showing a strong commitment to Nurture. Through high expectations, appropriate challenge and support, our history curriculum equips children with the knowledge and skills to think critically about the past and positively shape their own future – a true embodiment of all our WINGS values.</w:t>
      </w:r>
      <w:bookmarkStart w:id="0" w:name="_GoBack"/>
      <w:bookmarkEnd w:id="0"/>
    </w:p>
    <w:sectPr w:rsidR="00090E8D" w:rsidRPr="00090E8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309D" w:rsidRDefault="0050309D" w:rsidP="00B00E1A">
      <w:pPr>
        <w:spacing w:after="0" w:line="240" w:lineRule="auto"/>
      </w:pPr>
      <w:r>
        <w:separator/>
      </w:r>
    </w:p>
  </w:endnote>
  <w:endnote w:type="continuationSeparator" w:id="0">
    <w:p w:rsidR="0050309D" w:rsidRDefault="0050309D" w:rsidP="00B00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Rg">
    <w:altName w:val="Calibri"/>
    <w:panose1 w:val="00000000000000000000"/>
    <w:charset w:val="00"/>
    <w:family w:val="auto"/>
    <w:notTrueType/>
    <w:pitch w:val="variable"/>
    <w:sig w:usb0="800000AF" w:usb1="4000004A" w:usb2="0000001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309D" w:rsidRDefault="0050309D" w:rsidP="00B00E1A">
      <w:pPr>
        <w:spacing w:after="0" w:line="240" w:lineRule="auto"/>
      </w:pPr>
      <w:r>
        <w:separator/>
      </w:r>
    </w:p>
  </w:footnote>
  <w:footnote w:type="continuationSeparator" w:id="0">
    <w:p w:rsidR="0050309D" w:rsidRDefault="0050309D" w:rsidP="00B00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E1A" w:rsidRDefault="00B00E1A" w:rsidP="00B00E1A">
    <w:pPr>
      <w:pStyle w:val="Header"/>
      <w:jc w:val="right"/>
    </w:pPr>
    <w:r>
      <w:rPr>
        <w:noProof/>
      </w:rPr>
      <w:drawing>
        <wp:inline distT="0" distB="0" distL="0" distR="0" wp14:anchorId="2C30F330">
          <wp:extent cx="1164590" cy="1024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102425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8D"/>
    <w:rsid w:val="00014018"/>
    <w:rsid w:val="00090E8D"/>
    <w:rsid w:val="000D702C"/>
    <w:rsid w:val="00350783"/>
    <w:rsid w:val="00465A1B"/>
    <w:rsid w:val="004A1EC3"/>
    <w:rsid w:val="0050309D"/>
    <w:rsid w:val="00882354"/>
    <w:rsid w:val="008B353C"/>
    <w:rsid w:val="00B00E1A"/>
    <w:rsid w:val="00CC71BF"/>
    <w:rsid w:val="00D25683"/>
    <w:rsid w:val="00FB6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C9EAC"/>
  <w15:chartTrackingRefBased/>
  <w15:docId w15:val="{8F0B9B76-7970-4BAD-919C-70F837FFE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icParagraphChar">
    <w:name w:val="[Basic Paragraph] Char"/>
    <w:link w:val="BasicParagraph"/>
    <w:uiPriority w:val="99"/>
    <w:locked/>
    <w:rsid w:val="008B353C"/>
    <w:rPr>
      <w:rFonts w:ascii="Sassoon Infant Rg" w:hAnsi="Sassoon Infant Rg" w:cs="Sassoon Infant Rg"/>
      <w:color w:val="1C1C1C"/>
      <w:spacing w:val="-6"/>
      <w:sz w:val="26"/>
      <w:szCs w:val="24"/>
    </w:rPr>
  </w:style>
  <w:style w:type="paragraph" w:customStyle="1" w:styleId="BasicParagraph">
    <w:name w:val="[Basic Paragraph]"/>
    <w:basedOn w:val="Normal"/>
    <w:link w:val="BasicParagraphChar"/>
    <w:uiPriority w:val="99"/>
    <w:rsid w:val="008B353C"/>
    <w:pPr>
      <w:spacing w:before="100" w:after="170" w:line="300" w:lineRule="atLeast"/>
      <w:ind w:left="170" w:right="170"/>
    </w:pPr>
    <w:rPr>
      <w:rFonts w:ascii="Sassoon Infant Rg" w:hAnsi="Sassoon Infant Rg" w:cs="Sassoon Infant Rg"/>
      <w:color w:val="1C1C1C"/>
      <w:spacing w:val="-6"/>
      <w:sz w:val="26"/>
      <w:szCs w:val="24"/>
    </w:rPr>
  </w:style>
  <w:style w:type="paragraph" w:styleId="Header">
    <w:name w:val="header"/>
    <w:basedOn w:val="Normal"/>
    <w:link w:val="HeaderChar"/>
    <w:uiPriority w:val="99"/>
    <w:unhideWhenUsed/>
    <w:rsid w:val="00B00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E1A"/>
  </w:style>
  <w:style w:type="paragraph" w:styleId="Footer">
    <w:name w:val="footer"/>
    <w:basedOn w:val="Normal"/>
    <w:link w:val="FooterChar"/>
    <w:uiPriority w:val="99"/>
    <w:unhideWhenUsed/>
    <w:rsid w:val="00B00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671289">
      <w:bodyDiv w:val="1"/>
      <w:marLeft w:val="0"/>
      <w:marRight w:val="0"/>
      <w:marTop w:val="0"/>
      <w:marBottom w:val="0"/>
      <w:divBdr>
        <w:top w:val="none" w:sz="0" w:space="0" w:color="auto"/>
        <w:left w:val="none" w:sz="0" w:space="0" w:color="auto"/>
        <w:bottom w:val="none" w:sz="0" w:space="0" w:color="auto"/>
        <w:right w:val="none" w:sz="0" w:space="0" w:color="auto"/>
      </w:divBdr>
    </w:div>
    <w:div w:id="710299632">
      <w:bodyDiv w:val="1"/>
      <w:marLeft w:val="0"/>
      <w:marRight w:val="0"/>
      <w:marTop w:val="0"/>
      <w:marBottom w:val="0"/>
      <w:divBdr>
        <w:top w:val="none" w:sz="0" w:space="0" w:color="auto"/>
        <w:left w:val="none" w:sz="0" w:space="0" w:color="auto"/>
        <w:bottom w:val="none" w:sz="0" w:space="0" w:color="auto"/>
        <w:right w:val="none" w:sz="0" w:space="0" w:color="auto"/>
      </w:divBdr>
    </w:div>
    <w:div w:id="1181578334">
      <w:bodyDiv w:val="1"/>
      <w:marLeft w:val="0"/>
      <w:marRight w:val="0"/>
      <w:marTop w:val="0"/>
      <w:marBottom w:val="0"/>
      <w:divBdr>
        <w:top w:val="none" w:sz="0" w:space="0" w:color="auto"/>
        <w:left w:val="none" w:sz="0" w:space="0" w:color="auto"/>
        <w:bottom w:val="none" w:sz="0" w:space="0" w:color="auto"/>
        <w:right w:val="none" w:sz="0" w:space="0" w:color="auto"/>
      </w:divBdr>
    </w:div>
    <w:div w:id="150505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Wareham</dc:creator>
  <cp:keywords/>
  <dc:description/>
  <cp:lastModifiedBy>Katie Wareham</cp:lastModifiedBy>
  <cp:revision>3</cp:revision>
  <cp:lastPrinted>2024-07-03T14:58:00Z</cp:lastPrinted>
  <dcterms:created xsi:type="dcterms:W3CDTF">2024-10-24T16:20:00Z</dcterms:created>
  <dcterms:modified xsi:type="dcterms:W3CDTF">2025-07-15T11:17:00Z</dcterms:modified>
</cp:coreProperties>
</file>